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9893" w14:textId="1B431BC3" w:rsidR="002E6913" w:rsidRPr="00214EA4" w:rsidRDefault="005F6717" w:rsidP="00BC67EE">
      <w:pPr>
        <w:rPr>
          <w:b/>
          <w:sz w:val="20"/>
          <w:szCs w:val="20"/>
          <w:lang w:val="en-GB"/>
        </w:rPr>
      </w:pPr>
      <w:r w:rsidRPr="00214EA4">
        <w:rPr>
          <w:b/>
          <w:sz w:val="20"/>
          <w:szCs w:val="20"/>
          <w:lang w:val="en-GB"/>
        </w:rPr>
        <w:t xml:space="preserve">Site Visit </w:t>
      </w:r>
      <w:r w:rsidR="009F67B4" w:rsidRPr="00214EA4">
        <w:rPr>
          <w:b/>
          <w:sz w:val="20"/>
          <w:szCs w:val="20"/>
          <w:lang w:val="en-GB"/>
        </w:rPr>
        <w:t>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8825"/>
      </w:tblGrid>
      <w:tr w:rsidR="00214EA4" w:rsidRPr="00214EA4" w14:paraId="47CFD4CE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58EA12AD" w14:textId="2CB3D6CA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8903" w:type="dxa"/>
            <w:vAlign w:val="center"/>
          </w:tcPr>
          <w:p w14:paraId="26DB581B" w14:textId="2EB8421D" w:rsidR="008E03BC" w:rsidRPr="00214EA4" w:rsidRDefault="00EA094D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 February 2021</w:t>
            </w:r>
          </w:p>
        </w:tc>
      </w:tr>
      <w:tr w:rsidR="00214EA4" w:rsidRPr="00214EA4" w14:paraId="150B47EB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0B23CA3E" w14:textId="437EF6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Tender:</w:t>
            </w:r>
          </w:p>
        </w:tc>
        <w:tc>
          <w:tcPr>
            <w:tcW w:w="8903" w:type="dxa"/>
            <w:vAlign w:val="center"/>
          </w:tcPr>
          <w:p w14:paraId="7712531C" w14:textId="085DC555" w:rsidR="008E03BC" w:rsidRPr="005B57AD" w:rsidRDefault="009E512C" w:rsidP="009E512C">
            <w:pPr>
              <w:spacing w:before="120" w:after="120"/>
              <w:rPr>
                <w:sz w:val="20"/>
                <w:szCs w:val="20"/>
              </w:rPr>
            </w:pPr>
            <w:r w:rsidRPr="009E512C">
              <w:rPr>
                <w:sz w:val="20"/>
                <w:szCs w:val="20"/>
                <w:lang w:val="en-GB"/>
              </w:rPr>
              <w:t>ERDF.05.0121 – Tender 0</w:t>
            </w:r>
            <w:r w:rsidR="00DD5225">
              <w:rPr>
                <w:sz w:val="20"/>
                <w:szCs w:val="20"/>
                <w:lang w:val="en-GB"/>
              </w:rPr>
              <w:t>31</w:t>
            </w:r>
            <w:r w:rsidR="00103200">
              <w:rPr>
                <w:sz w:val="20"/>
                <w:szCs w:val="20"/>
                <w:lang w:val="en-GB"/>
              </w:rPr>
              <w:t>:</w:t>
            </w:r>
            <w:r w:rsidRPr="009E512C">
              <w:rPr>
                <w:sz w:val="20"/>
                <w:szCs w:val="20"/>
                <w:lang w:val="en-GB"/>
              </w:rPr>
              <w:t xml:space="preserve"> </w:t>
            </w:r>
            <w:r w:rsidR="00B504B3" w:rsidRPr="00B504B3">
              <w:rPr>
                <w:sz w:val="20"/>
                <w:szCs w:val="20"/>
                <w:lang w:val="en-GB"/>
              </w:rPr>
              <w:t>Tender for the Manufacture, Supply, Delivery and Installation of an overhead crane and supporting structure</w:t>
            </w:r>
            <w:r w:rsidR="00EA094D">
              <w:rPr>
                <w:sz w:val="20"/>
                <w:szCs w:val="20"/>
                <w:lang w:val="en-GB"/>
              </w:rPr>
              <w:t xml:space="preserve"> </w:t>
            </w:r>
            <w:r w:rsidR="00B504B3" w:rsidRPr="00B504B3">
              <w:rPr>
                <w:sz w:val="20"/>
                <w:szCs w:val="20"/>
                <w:lang w:val="en-GB"/>
              </w:rPr>
              <w:t>as part of ERDF Project ERDF.05.121 – Wildlife Rehabilitation Centre</w:t>
            </w:r>
          </w:p>
        </w:tc>
      </w:tr>
      <w:tr w:rsidR="00214EA4" w:rsidRPr="00214EA4" w14:paraId="2370CF2A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6CD2C7D4" w14:textId="45575A9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Attendees:</w:t>
            </w:r>
          </w:p>
        </w:tc>
        <w:tc>
          <w:tcPr>
            <w:tcW w:w="8903" w:type="dxa"/>
            <w:vAlign w:val="center"/>
          </w:tcPr>
          <w:p w14:paraId="6D48F877" w14:textId="169A2A4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As per attached signature sheet</w:t>
            </w:r>
          </w:p>
        </w:tc>
      </w:tr>
      <w:tr w:rsidR="00214EA4" w:rsidRPr="00B504B3" w14:paraId="61356EBD" w14:textId="77777777" w:rsidTr="007D7DFB">
        <w:trPr>
          <w:trHeight w:val="6133"/>
        </w:trPr>
        <w:tc>
          <w:tcPr>
            <w:tcW w:w="1129" w:type="dxa"/>
          </w:tcPr>
          <w:p w14:paraId="440C5E5A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Summary of Proceedings</w:t>
            </w:r>
          </w:p>
          <w:p w14:paraId="39C84152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903" w:type="dxa"/>
          </w:tcPr>
          <w:p w14:paraId="27A4CD5E" w14:textId="21F35C78" w:rsidR="00103200" w:rsidRDefault="00CE70E2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Project </w:t>
            </w:r>
            <w:r w:rsidR="00B504B3">
              <w:rPr>
                <w:sz w:val="20"/>
                <w:szCs w:val="20"/>
                <w:lang w:val="en-GB"/>
              </w:rPr>
              <w:t xml:space="preserve">Engineer, Project </w:t>
            </w:r>
            <w:r w:rsidR="00A15901">
              <w:rPr>
                <w:sz w:val="20"/>
                <w:szCs w:val="20"/>
                <w:lang w:val="en-GB"/>
              </w:rPr>
              <w:t xml:space="preserve">Architect </w:t>
            </w:r>
            <w:r w:rsidR="008E03BC" w:rsidRPr="00214EA4">
              <w:rPr>
                <w:sz w:val="20"/>
                <w:szCs w:val="20"/>
                <w:lang w:val="en-GB"/>
              </w:rPr>
              <w:t xml:space="preserve">and representative of Project Management Service Provider </w:t>
            </w:r>
            <w:r w:rsidR="00B504B3">
              <w:rPr>
                <w:sz w:val="20"/>
                <w:szCs w:val="20"/>
                <w:lang w:val="en-GB"/>
              </w:rPr>
              <w:t>g</w:t>
            </w:r>
            <w:r w:rsidR="00103200">
              <w:rPr>
                <w:sz w:val="20"/>
                <w:szCs w:val="20"/>
                <w:lang w:val="en-GB"/>
              </w:rPr>
              <w:t xml:space="preserve">ave a brief description of the nature of services expected under the tender </w:t>
            </w:r>
            <w:r w:rsidR="008E03BC" w:rsidRPr="00214EA4">
              <w:rPr>
                <w:sz w:val="20"/>
                <w:szCs w:val="20"/>
                <w:lang w:val="en-GB"/>
              </w:rPr>
              <w:t xml:space="preserve">document. </w:t>
            </w:r>
          </w:p>
          <w:p w14:paraId="3FAA1292" w14:textId="77777777" w:rsidR="00103200" w:rsidRDefault="00EA094D" w:rsidP="00103200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following questions were asked:</w:t>
            </w:r>
          </w:p>
          <w:p w14:paraId="2C5EF518" w14:textId="77777777" w:rsidR="00EA094D" w:rsidRDefault="00EA094D" w:rsidP="00103200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Q1. Should the control unit be wireless or wired?</w:t>
            </w:r>
          </w:p>
          <w:p w14:paraId="510C8EC2" w14:textId="77777777" w:rsidR="00EA094D" w:rsidRDefault="00EA094D" w:rsidP="00103200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Its up to the bidder to decide whether control unit should be wired or not. Wireless would be preferred, but is not an eligibility requirement.</w:t>
            </w:r>
          </w:p>
          <w:p w14:paraId="0D96FD62" w14:textId="77777777" w:rsidR="00EA094D" w:rsidRDefault="00EA094D" w:rsidP="0010320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  <w:p w14:paraId="5BFBAD14" w14:textId="77777777" w:rsidR="00EA094D" w:rsidRDefault="00EA094D" w:rsidP="00103200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Q2. What material should the hook be made of?</w:t>
            </w:r>
          </w:p>
          <w:p w14:paraId="527EB011" w14:textId="48734028" w:rsidR="00EA094D" w:rsidRPr="00103200" w:rsidRDefault="00EA094D" w:rsidP="00103200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Again, material, design, size etc of the hook was not specified. Bidders should keep in view the fact that area will host water tanks full of sea water, and hence a saline environment.</w:t>
            </w:r>
          </w:p>
        </w:tc>
      </w:tr>
    </w:tbl>
    <w:p w14:paraId="4DED5705" w14:textId="4618EA17" w:rsidR="008E03BC" w:rsidRDefault="008E03BC">
      <w:pPr>
        <w:rPr>
          <w:sz w:val="20"/>
          <w:szCs w:val="20"/>
          <w:lang w:val="en-GB"/>
        </w:rPr>
      </w:pPr>
    </w:p>
    <w:p w14:paraId="44D953F7" w14:textId="207FE6F7" w:rsidR="00866CB2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Project Manager</w:t>
      </w:r>
    </w:p>
    <w:p w14:paraId="65CC63DA" w14:textId="309493C4" w:rsidR="00866CB2" w:rsidRPr="00214EA4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ERDF 05.121 – Wildlife Rehabilitation Centre</w:t>
      </w:r>
    </w:p>
    <w:sectPr w:rsidR="00866CB2" w:rsidRPr="00214EA4" w:rsidSect="005F6717">
      <w:headerReference w:type="default" r:id="rId7"/>
      <w:footerReference w:type="default" r:id="rId8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827D5" w14:textId="77777777" w:rsidR="006D299B" w:rsidRDefault="006D299B" w:rsidP="005F6717">
      <w:pPr>
        <w:spacing w:after="0" w:line="240" w:lineRule="auto"/>
      </w:pPr>
      <w:r>
        <w:separator/>
      </w:r>
    </w:p>
  </w:endnote>
  <w:endnote w:type="continuationSeparator" w:id="0">
    <w:p w14:paraId="2BC99070" w14:textId="77777777" w:rsidR="006D299B" w:rsidRDefault="006D299B" w:rsidP="005F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1235" w14:textId="08E03579" w:rsidR="008E03BC" w:rsidRDefault="008E03BC">
    <w:pPr>
      <w:pStyle w:val="Footer"/>
    </w:pPr>
    <w:r>
      <w:rPr>
        <w:noProof/>
        <w:lang w:val="en-GB" w:eastAsia="en-GB"/>
      </w:rPr>
      <w:drawing>
        <wp:inline distT="0" distB="0" distL="0" distR="0" wp14:anchorId="1C70287E" wp14:editId="15CE32D5">
          <wp:extent cx="5943600" cy="950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DF OP 1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DE455" w14:textId="77777777" w:rsidR="006D299B" w:rsidRDefault="006D299B" w:rsidP="005F6717">
      <w:pPr>
        <w:spacing w:after="0" w:line="240" w:lineRule="auto"/>
      </w:pPr>
      <w:r>
        <w:separator/>
      </w:r>
    </w:p>
  </w:footnote>
  <w:footnote w:type="continuationSeparator" w:id="0">
    <w:p w14:paraId="068980E7" w14:textId="77777777" w:rsidR="006D299B" w:rsidRDefault="006D299B" w:rsidP="005F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2810"/>
      <w:gridCol w:w="3955"/>
    </w:tblGrid>
    <w:tr w:rsidR="00866CB2" w14:paraId="4DB2D68B" w14:textId="43AD22B4" w:rsidTr="00866CB2">
      <w:tc>
        <w:tcPr>
          <w:tcW w:w="1632" w:type="pct"/>
          <w:vAlign w:val="center"/>
        </w:tcPr>
        <w:p w14:paraId="6AAD8FD9" w14:textId="28EF44DA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E3125ED" wp14:editId="294FF703">
                <wp:extent cx="1722857" cy="720000"/>
                <wp:effectExtent l="0" t="0" r="0" b="444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unds for Malta Restricted mono E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85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" w:type="pct"/>
          <w:vAlign w:val="center"/>
        </w:tcPr>
        <w:p w14:paraId="1F745A24" w14:textId="17221413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1168D6AD" wp14:editId="413F5567">
                <wp:simplePos x="0" y="0"/>
                <wp:positionH relativeFrom="column">
                  <wp:posOffset>2068830</wp:posOffset>
                </wp:positionH>
                <wp:positionV relativeFrom="paragraph">
                  <wp:posOffset>0</wp:posOffset>
                </wp:positionV>
                <wp:extent cx="1101725" cy="720000"/>
                <wp:effectExtent l="0" t="0" r="3175" b="4445"/>
                <wp:wrapSquare wrapText="bothSides"/>
                <wp:docPr id="15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69" w:type="pct"/>
          <w:vAlign w:val="center"/>
        </w:tcPr>
        <w:tbl>
          <w:tblPr>
            <w:tblW w:w="334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5"/>
          </w:tblGrid>
          <w:tr w:rsidR="00866CB2" w14:paraId="1D86B7AE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hideMark/>
              </w:tcPr>
              <w:p w14:paraId="330337F6" w14:textId="77777777" w:rsidR="00866CB2" w:rsidRDefault="00866CB2" w:rsidP="00866CB2">
                <w:pPr>
                  <w:spacing w:after="240"/>
                  <w:jc w:val="center"/>
                  <w:rPr>
                    <w:rFonts w:ascii="Arial" w:hAnsi="Arial" w:cs="Arial"/>
                    <w:lang w:eastAsia="en-GB"/>
                  </w:rPr>
                </w:pPr>
                <w:r>
                  <w:rPr>
                    <w:noProof/>
                  </w:rPr>
                  <w:drawing>
                    <wp:anchor distT="0" distB="0" distL="0" distR="0" simplePos="0" relativeHeight="251663360" behindDoc="0" locked="0" layoutInCell="1" allowOverlap="0" wp14:anchorId="581CF03D" wp14:editId="69394AB2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571500" cy="714375"/>
                      <wp:effectExtent l="0" t="0" r="0" b="9525"/>
                      <wp:wrapSquare wrapText="bothSides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7143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866CB2" w:rsidRPr="0075614B" w14:paraId="66C6CB81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vAlign w:val="bottom"/>
                <w:hideMark/>
              </w:tcPr>
              <w:p w14:paraId="5441437C" w14:textId="77777777" w:rsidR="00866CB2" w:rsidRPr="0075614B" w:rsidRDefault="00866CB2" w:rsidP="00866CB2">
                <w:pPr>
                  <w:jc w:val="center"/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>MINISTRY FOR THE ENVIRONMENT,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 xml:space="preserve">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  <w:t xml:space="preserve">CLIMATE CHANGE AND PLANNING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</w:p>
            </w:tc>
          </w:tr>
          <w:tr w:rsidR="00866CB2" w14:paraId="29FC88E8" w14:textId="77777777" w:rsidTr="004D201A">
            <w:trPr>
              <w:tblCellSpacing w:w="0" w:type="dxa"/>
            </w:trPr>
            <w:tc>
              <w:tcPr>
                <w:tcW w:w="5000" w:type="pct"/>
                <w:vAlign w:val="center"/>
                <w:hideMark/>
              </w:tcPr>
              <w:p w14:paraId="7379FD6F" w14:textId="77777777" w:rsidR="00866CB2" w:rsidRDefault="00866CB2" w:rsidP="00866CB2">
                <w:pPr>
                  <w:jc w:val="center"/>
                  <w:rPr>
                    <w:sz w:val="20"/>
                    <w:szCs w:val="20"/>
                    <w:lang w:eastAsia="en-GB"/>
                  </w:rPr>
                </w:pPr>
              </w:p>
            </w:tc>
          </w:tr>
        </w:tbl>
        <w:p w14:paraId="64192091" w14:textId="77777777" w:rsidR="00866CB2" w:rsidRPr="00866CB2" w:rsidRDefault="00866CB2" w:rsidP="00866CB2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14:paraId="4928CD81" w14:textId="77777777" w:rsidR="005F6717" w:rsidRDefault="005F6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33E01"/>
    <w:multiLevelType w:val="hybridMultilevel"/>
    <w:tmpl w:val="BB6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7F"/>
    <w:rsid w:val="00035AB6"/>
    <w:rsid w:val="00103200"/>
    <w:rsid w:val="00107654"/>
    <w:rsid w:val="00214EA4"/>
    <w:rsid w:val="002E6913"/>
    <w:rsid w:val="00443B29"/>
    <w:rsid w:val="004F616C"/>
    <w:rsid w:val="00507CD6"/>
    <w:rsid w:val="005B57AD"/>
    <w:rsid w:val="005F6717"/>
    <w:rsid w:val="006A12CC"/>
    <w:rsid w:val="006D299B"/>
    <w:rsid w:val="0071027F"/>
    <w:rsid w:val="007D7DFB"/>
    <w:rsid w:val="00866CB2"/>
    <w:rsid w:val="008B0BD4"/>
    <w:rsid w:val="008E03BC"/>
    <w:rsid w:val="009E512C"/>
    <w:rsid w:val="009F67B4"/>
    <w:rsid w:val="00A15901"/>
    <w:rsid w:val="00AC220E"/>
    <w:rsid w:val="00B504B3"/>
    <w:rsid w:val="00BC67EE"/>
    <w:rsid w:val="00BE5AEB"/>
    <w:rsid w:val="00CC2813"/>
    <w:rsid w:val="00CE70E2"/>
    <w:rsid w:val="00D42A2F"/>
    <w:rsid w:val="00DD5225"/>
    <w:rsid w:val="00E3370F"/>
    <w:rsid w:val="00EA094D"/>
    <w:rsid w:val="00EB58EC"/>
    <w:rsid w:val="00EF5E4A"/>
    <w:rsid w:val="00F20D7F"/>
    <w:rsid w:val="00F52A6B"/>
    <w:rsid w:val="00F571C4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CFFDA"/>
  <w15:chartTrackingRefBased/>
  <w15:docId w15:val="{1003FDFD-957D-407D-9E38-7017D74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7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027F"/>
    <w:rPr>
      <w:rFonts w:ascii="Trebuchet MS" w:hAnsi="Trebuchet MS"/>
      <w:color w:val="0000FF"/>
      <w:sz w:val="20"/>
      <w:u w:val="single"/>
    </w:rPr>
  </w:style>
  <w:style w:type="paragraph" w:customStyle="1" w:styleId="Default">
    <w:name w:val="Default"/>
    <w:rsid w:val="00BC67E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F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E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0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Cachia Stefan V at MAFA</cp:lastModifiedBy>
  <cp:revision>5</cp:revision>
  <cp:lastPrinted>2020-09-29T22:19:00Z</cp:lastPrinted>
  <dcterms:created xsi:type="dcterms:W3CDTF">2020-12-04T13:31:00Z</dcterms:created>
  <dcterms:modified xsi:type="dcterms:W3CDTF">2021-02-12T10:39:00Z</dcterms:modified>
</cp:coreProperties>
</file>