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D248A5B"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1228C13"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D24F1">
              <w:rPr>
                <w:rFonts w:asciiTheme="minorHAnsi" w:hAnsiTheme="minorHAnsi" w:cstheme="minorHAnsi"/>
                <w:b/>
                <w:color w:val="000000"/>
                <w:lang w:val="en-GB"/>
              </w:rPr>
              <w:t>2</w:t>
            </w:r>
            <w:r w:rsidR="008A135E">
              <w:rPr>
                <w:rFonts w:asciiTheme="minorHAnsi" w:hAnsiTheme="minorHAnsi" w:cstheme="minorHAnsi"/>
                <w:b/>
                <w:color w:val="000000"/>
                <w:lang w:val="en-GB"/>
              </w:rPr>
              <w:t>9</w:t>
            </w:r>
            <w:r w:rsidR="00D07B62">
              <w:rPr>
                <w:rFonts w:asciiTheme="minorHAnsi" w:hAnsiTheme="minorHAnsi" w:cstheme="minorHAnsi"/>
                <w:b/>
                <w:color w:val="000000"/>
                <w:lang w:val="en-GB"/>
              </w:rPr>
              <w:t xml:space="preserve"> </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53BA80A" w:rsidR="001A6544" w:rsidRPr="00E80E2D" w:rsidRDefault="00E80E2D" w:rsidP="005B2D52">
            <w:pPr>
              <w:jc w:val="center"/>
              <w:rPr>
                <w:rFonts w:asciiTheme="minorHAnsi" w:hAnsiTheme="minorHAnsi" w:cstheme="minorHAnsi"/>
                <w:b/>
                <w:caps/>
                <w:color w:val="000000"/>
                <w:sz w:val="40"/>
                <w:szCs w:val="40"/>
              </w:rPr>
            </w:pPr>
            <w:r w:rsidRPr="00E80E2D">
              <w:rPr>
                <w:rFonts w:asciiTheme="minorHAnsi" w:hAnsiTheme="minorHAnsi" w:cstheme="minorHAnsi"/>
                <w:b/>
                <w:caps/>
                <w:color w:val="000000"/>
                <w:sz w:val="40"/>
                <w:szCs w:val="40"/>
                <w:lang w:val="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tc>
      </w:tr>
      <w:tr w:rsidR="005D24F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5003919" w:rsidR="005D24F1" w:rsidRPr="003B7237" w:rsidRDefault="005D24F1" w:rsidP="005D24F1">
            <w:pPr>
              <w:rPr>
                <w:rFonts w:asciiTheme="minorHAnsi" w:hAnsiTheme="minorHAnsi" w:cstheme="minorHAnsi"/>
                <w:b/>
                <w:color w:val="000000"/>
                <w:lang w:val="en-GB"/>
              </w:rPr>
            </w:pPr>
            <w:r w:rsidRPr="003B7237">
              <w:rPr>
                <w:rFonts w:asciiTheme="minorHAnsi" w:hAnsiTheme="minorHAnsi" w:cstheme="minorHAnsi"/>
                <w:b/>
                <w:color w:val="000000"/>
                <w:lang w:val="en-GB"/>
              </w:rPr>
              <w:t xml:space="preserve">Sunday </w:t>
            </w:r>
            <w:r w:rsidR="008A135E">
              <w:rPr>
                <w:rFonts w:asciiTheme="minorHAnsi" w:hAnsiTheme="minorHAnsi" w:cstheme="minorHAnsi"/>
                <w:b/>
                <w:color w:val="000000"/>
                <w:lang w:val="en-GB"/>
              </w:rPr>
              <w:t>29</w:t>
            </w:r>
            <w:r w:rsidR="008A135E" w:rsidRPr="008A135E">
              <w:rPr>
                <w:rFonts w:asciiTheme="minorHAnsi" w:hAnsiTheme="minorHAnsi" w:cstheme="minorHAnsi"/>
                <w:b/>
                <w:color w:val="000000"/>
                <w:vertAlign w:val="superscript"/>
                <w:lang w:val="en-GB"/>
              </w:rPr>
              <w:t>th</w:t>
            </w:r>
            <w:r w:rsidR="008A135E">
              <w:rPr>
                <w:rFonts w:asciiTheme="minorHAnsi" w:hAnsiTheme="minorHAnsi" w:cstheme="minorHAnsi"/>
                <w:b/>
                <w:color w:val="000000"/>
                <w:lang w:val="en-GB"/>
              </w:rPr>
              <w:t xml:space="preserve"> November 2020</w:t>
            </w:r>
          </w:p>
        </w:tc>
        <w:tc>
          <w:tcPr>
            <w:tcW w:w="3178" w:type="dxa"/>
            <w:tcBorders>
              <w:top w:val="dotted" w:sz="4" w:space="0" w:color="auto"/>
              <w:bottom w:val="dotted" w:sz="4" w:space="0" w:color="auto"/>
            </w:tcBorders>
            <w:vAlign w:val="center"/>
          </w:tcPr>
          <w:p w14:paraId="23DC729A" w14:textId="77777777" w:rsidR="005D24F1" w:rsidRPr="00217F99" w:rsidRDefault="005D24F1" w:rsidP="005D24F1">
            <w:pPr>
              <w:rPr>
                <w:rFonts w:asciiTheme="minorHAnsi" w:hAnsiTheme="minorHAnsi" w:cstheme="minorHAnsi"/>
                <w:b/>
                <w:color w:val="000000"/>
                <w:lang w:val="en-GB"/>
              </w:rPr>
            </w:pPr>
          </w:p>
        </w:tc>
      </w:tr>
      <w:tr w:rsidR="005D24F1"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61E9C1B"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8A135E">
              <w:rPr>
                <w:rFonts w:asciiTheme="minorHAnsi" w:hAnsiTheme="minorHAnsi" w:cstheme="minorHAnsi"/>
                <w:b/>
                <w:color w:val="000000"/>
                <w:lang w:val="en-GB"/>
              </w:rPr>
              <w:t>21</w:t>
            </w:r>
            <w:r w:rsidR="008A135E" w:rsidRPr="008A135E">
              <w:rPr>
                <w:rFonts w:asciiTheme="minorHAnsi" w:hAnsiTheme="minorHAnsi" w:cstheme="minorHAnsi"/>
                <w:b/>
                <w:color w:val="000000"/>
                <w:vertAlign w:val="superscript"/>
                <w:lang w:val="en-GB"/>
              </w:rPr>
              <w:t>st</w:t>
            </w:r>
            <w:r w:rsidR="008A135E">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D24F1"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D24F1" w:rsidRPr="00217F99" w:rsidDel="00C02C4C"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14B9C8FB"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8A135E">
              <w:rPr>
                <w:rFonts w:asciiTheme="minorHAnsi" w:hAnsiTheme="minorHAnsi" w:cstheme="minorHAnsi"/>
                <w:b/>
                <w:color w:val="000000"/>
                <w:lang w:val="en-GB"/>
              </w:rPr>
              <w:t>21</w:t>
            </w:r>
            <w:r w:rsidR="008A135E" w:rsidRPr="008A135E">
              <w:rPr>
                <w:rFonts w:asciiTheme="minorHAnsi" w:hAnsiTheme="minorHAnsi" w:cstheme="minorHAnsi"/>
                <w:b/>
                <w:color w:val="000000"/>
                <w:vertAlign w:val="superscript"/>
                <w:lang w:val="en-GB"/>
              </w:rPr>
              <w:t>st</w:t>
            </w:r>
            <w:r w:rsidR="008A135E">
              <w:rPr>
                <w:rFonts w:asciiTheme="minorHAnsi" w:hAnsiTheme="minorHAnsi" w:cstheme="minorHAnsi"/>
                <w:b/>
                <w:color w:val="000000"/>
                <w:lang w:val="en-GB"/>
              </w:rPr>
              <w:t xml:space="preserve"> December</w:t>
            </w:r>
            <w:r>
              <w:rPr>
                <w:rFonts w:asciiTheme="minorHAnsi" w:hAnsiTheme="minorHAnsi" w:cstheme="minorHAnsi"/>
                <w:b/>
                <w:color w:val="000000"/>
                <w:lang w:val="en-GB"/>
              </w:rPr>
              <w:t xml:space="preserve">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D24F1" w:rsidRPr="00217F99"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5065"/>
      <w:r w:rsidRPr="00217F99">
        <w:rPr>
          <w:rFonts w:asciiTheme="minorHAnsi" w:hAnsiTheme="minorHAnsi" w:cstheme="minorHAnsi"/>
          <w:lang w:val="en-GB"/>
        </w:rPr>
        <w:lastRenderedPageBreak/>
        <w:t>Table of Contents</w:t>
      </w:r>
      <w:bookmarkEnd w:id="0"/>
    </w:p>
    <w:p w14:paraId="3AFDD105" w14:textId="1E8732E3" w:rsidR="005C13AA"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5065" w:history="1">
        <w:r w:rsidR="005C13AA" w:rsidRPr="00400660">
          <w:rPr>
            <w:rStyle w:val="Hyperlink"/>
            <w:rFonts w:cstheme="minorHAnsi"/>
          </w:rPr>
          <w:t>Table of Contents</w:t>
        </w:r>
        <w:r w:rsidR="005C13AA">
          <w:rPr>
            <w:webHidden/>
          </w:rPr>
          <w:tab/>
        </w:r>
        <w:r w:rsidR="005C13AA">
          <w:rPr>
            <w:webHidden/>
          </w:rPr>
          <w:fldChar w:fldCharType="begin"/>
        </w:r>
        <w:r w:rsidR="005C13AA">
          <w:rPr>
            <w:webHidden/>
          </w:rPr>
          <w:instrText xml:space="preserve"> PAGEREF _Toc57325065 \h </w:instrText>
        </w:r>
        <w:r w:rsidR="005C13AA">
          <w:rPr>
            <w:webHidden/>
          </w:rPr>
        </w:r>
        <w:r w:rsidR="005C13AA">
          <w:rPr>
            <w:webHidden/>
          </w:rPr>
          <w:fldChar w:fldCharType="separate"/>
        </w:r>
        <w:r w:rsidR="005C13AA">
          <w:rPr>
            <w:webHidden/>
          </w:rPr>
          <w:t>2</w:t>
        </w:r>
        <w:r w:rsidR="005C13AA">
          <w:rPr>
            <w:webHidden/>
          </w:rPr>
          <w:fldChar w:fldCharType="end"/>
        </w:r>
      </w:hyperlink>
    </w:p>
    <w:p w14:paraId="36488DC6" w14:textId="62F65F74" w:rsidR="005C13AA" w:rsidRDefault="00DF2457">
      <w:pPr>
        <w:pStyle w:val="TOC1"/>
        <w:rPr>
          <w:rFonts w:asciiTheme="minorHAnsi" w:eastAsiaTheme="minorEastAsia" w:hAnsiTheme="minorHAnsi" w:cstheme="minorBidi"/>
          <w:b w:val="0"/>
          <w:sz w:val="22"/>
          <w:szCs w:val="22"/>
          <w:lang w:eastAsia="en-GB"/>
        </w:rPr>
      </w:pPr>
      <w:hyperlink w:anchor="_Toc57325066" w:history="1">
        <w:r w:rsidR="005C13AA" w:rsidRPr="00400660">
          <w:rPr>
            <w:rStyle w:val="Hyperlink"/>
            <w:rFonts w:cstheme="minorHAnsi"/>
          </w:rPr>
          <w:t>SECTION 1 – INSTRUCTIONS TO TENDERERS</w:t>
        </w:r>
        <w:r w:rsidR="005C13AA">
          <w:rPr>
            <w:webHidden/>
          </w:rPr>
          <w:tab/>
        </w:r>
        <w:r w:rsidR="005C13AA">
          <w:rPr>
            <w:webHidden/>
          </w:rPr>
          <w:fldChar w:fldCharType="begin"/>
        </w:r>
        <w:r w:rsidR="005C13AA">
          <w:rPr>
            <w:webHidden/>
          </w:rPr>
          <w:instrText xml:space="preserve"> PAGEREF _Toc57325066 \h </w:instrText>
        </w:r>
        <w:r w:rsidR="005C13AA">
          <w:rPr>
            <w:webHidden/>
          </w:rPr>
        </w:r>
        <w:r w:rsidR="005C13AA">
          <w:rPr>
            <w:webHidden/>
          </w:rPr>
          <w:fldChar w:fldCharType="separate"/>
        </w:r>
        <w:r w:rsidR="005C13AA">
          <w:rPr>
            <w:webHidden/>
          </w:rPr>
          <w:t>3</w:t>
        </w:r>
        <w:r w:rsidR="005C13AA">
          <w:rPr>
            <w:webHidden/>
          </w:rPr>
          <w:fldChar w:fldCharType="end"/>
        </w:r>
      </w:hyperlink>
    </w:p>
    <w:p w14:paraId="1873C06B" w14:textId="234C38E6" w:rsidR="005C13AA" w:rsidRDefault="00DF2457">
      <w:pPr>
        <w:pStyle w:val="TOC1"/>
        <w:rPr>
          <w:rFonts w:asciiTheme="minorHAnsi" w:eastAsiaTheme="minorEastAsia" w:hAnsiTheme="minorHAnsi" w:cstheme="minorBidi"/>
          <w:b w:val="0"/>
          <w:sz w:val="22"/>
          <w:szCs w:val="22"/>
          <w:lang w:eastAsia="en-GB"/>
        </w:rPr>
      </w:pPr>
      <w:hyperlink w:anchor="_Toc57325067" w:history="1">
        <w:r w:rsidR="005C13AA" w:rsidRPr="00400660">
          <w:rPr>
            <w:rStyle w:val="Hyperlink"/>
            <w:rFonts w:cstheme="minorHAnsi"/>
          </w:rPr>
          <w:t>1. General Instructions</w:t>
        </w:r>
        <w:r w:rsidR="005C13AA">
          <w:rPr>
            <w:webHidden/>
          </w:rPr>
          <w:tab/>
        </w:r>
        <w:r w:rsidR="005C13AA">
          <w:rPr>
            <w:webHidden/>
          </w:rPr>
          <w:fldChar w:fldCharType="begin"/>
        </w:r>
        <w:r w:rsidR="005C13AA">
          <w:rPr>
            <w:webHidden/>
          </w:rPr>
          <w:instrText xml:space="preserve"> PAGEREF _Toc57325067 \h </w:instrText>
        </w:r>
        <w:r w:rsidR="005C13AA">
          <w:rPr>
            <w:webHidden/>
          </w:rPr>
        </w:r>
        <w:r w:rsidR="005C13AA">
          <w:rPr>
            <w:webHidden/>
          </w:rPr>
          <w:fldChar w:fldCharType="separate"/>
        </w:r>
        <w:r w:rsidR="005C13AA">
          <w:rPr>
            <w:webHidden/>
          </w:rPr>
          <w:t>3</w:t>
        </w:r>
        <w:r w:rsidR="005C13AA">
          <w:rPr>
            <w:webHidden/>
          </w:rPr>
          <w:fldChar w:fldCharType="end"/>
        </w:r>
      </w:hyperlink>
    </w:p>
    <w:p w14:paraId="2BA99A65" w14:textId="2E2A8138" w:rsidR="005C13AA" w:rsidRDefault="00DF2457">
      <w:pPr>
        <w:pStyle w:val="TOC2"/>
        <w:rPr>
          <w:rFonts w:asciiTheme="minorHAnsi" w:eastAsiaTheme="minorEastAsia" w:hAnsiTheme="minorHAnsi" w:cstheme="minorBidi"/>
          <w:sz w:val="22"/>
          <w:szCs w:val="22"/>
          <w:lang w:eastAsia="en-GB"/>
        </w:rPr>
      </w:pPr>
      <w:hyperlink w:anchor="_Toc57325068" w:history="1">
        <w:r w:rsidR="005C13AA" w:rsidRPr="00400660">
          <w:rPr>
            <w:rStyle w:val="Hyperlink"/>
          </w:rPr>
          <w:t>2. Timetable</w:t>
        </w:r>
        <w:r w:rsidR="005C13AA">
          <w:rPr>
            <w:webHidden/>
          </w:rPr>
          <w:tab/>
        </w:r>
        <w:r w:rsidR="005C13AA">
          <w:rPr>
            <w:webHidden/>
          </w:rPr>
          <w:fldChar w:fldCharType="begin"/>
        </w:r>
        <w:r w:rsidR="005C13AA">
          <w:rPr>
            <w:webHidden/>
          </w:rPr>
          <w:instrText xml:space="preserve"> PAGEREF _Toc57325068 \h </w:instrText>
        </w:r>
        <w:r w:rsidR="005C13AA">
          <w:rPr>
            <w:webHidden/>
          </w:rPr>
        </w:r>
        <w:r w:rsidR="005C13AA">
          <w:rPr>
            <w:webHidden/>
          </w:rPr>
          <w:fldChar w:fldCharType="separate"/>
        </w:r>
        <w:r w:rsidR="005C13AA">
          <w:rPr>
            <w:webHidden/>
          </w:rPr>
          <w:t>4</w:t>
        </w:r>
        <w:r w:rsidR="005C13AA">
          <w:rPr>
            <w:webHidden/>
          </w:rPr>
          <w:fldChar w:fldCharType="end"/>
        </w:r>
      </w:hyperlink>
    </w:p>
    <w:p w14:paraId="2494E025" w14:textId="3CD35763" w:rsidR="005C13AA" w:rsidRDefault="00DF2457">
      <w:pPr>
        <w:pStyle w:val="TOC2"/>
        <w:rPr>
          <w:rFonts w:asciiTheme="minorHAnsi" w:eastAsiaTheme="minorEastAsia" w:hAnsiTheme="minorHAnsi" w:cstheme="minorBidi"/>
          <w:sz w:val="22"/>
          <w:szCs w:val="22"/>
          <w:lang w:eastAsia="en-GB"/>
        </w:rPr>
      </w:pPr>
      <w:hyperlink w:anchor="_Toc57325069" w:history="1">
        <w:r w:rsidR="005C13AA" w:rsidRPr="00400660">
          <w:rPr>
            <w:rStyle w:val="Hyperlink"/>
          </w:rPr>
          <w:t>3. Lots</w:t>
        </w:r>
        <w:r w:rsidR="005C13AA">
          <w:rPr>
            <w:webHidden/>
          </w:rPr>
          <w:tab/>
        </w:r>
        <w:r w:rsidR="005C13AA">
          <w:rPr>
            <w:webHidden/>
          </w:rPr>
          <w:fldChar w:fldCharType="begin"/>
        </w:r>
        <w:r w:rsidR="005C13AA">
          <w:rPr>
            <w:webHidden/>
          </w:rPr>
          <w:instrText xml:space="preserve"> PAGEREF _Toc57325069 \h </w:instrText>
        </w:r>
        <w:r w:rsidR="005C13AA">
          <w:rPr>
            <w:webHidden/>
          </w:rPr>
        </w:r>
        <w:r w:rsidR="005C13AA">
          <w:rPr>
            <w:webHidden/>
          </w:rPr>
          <w:fldChar w:fldCharType="separate"/>
        </w:r>
        <w:r w:rsidR="005C13AA">
          <w:rPr>
            <w:webHidden/>
          </w:rPr>
          <w:t>4</w:t>
        </w:r>
        <w:r w:rsidR="005C13AA">
          <w:rPr>
            <w:webHidden/>
          </w:rPr>
          <w:fldChar w:fldCharType="end"/>
        </w:r>
      </w:hyperlink>
    </w:p>
    <w:p w14:paraId="7E67C1E8" w14:textId="0A2DF941" w:rsidR="005C13AA" w:rsidRDefault="00DF2457">
      <w:pPr>
        <w:pStyle w:val="TOC2"/>
        <w:rPr>
          <w:rFonts w:asciiTheme="minorHAnsi" w:eastAsiaTheme="minorEastAsia" w:hAnsiTheme="minorHAnsi" w:cstheme="minorBidi"/>
          <w:sz w:val="22"/>
          <w:szCs w:val="22"/>
          <w:lang w:eastAsia="en-GB"/>
        </w:rPr>
      </w:pPr>
      <w:hyperlink w:anchor="_Toc57325070" w:history="1">
        <w:r w:rsidR="005C13AA" w:rsidRPr="00400660">
          <w:rPr>
            <w:rStyle w:val="Hyperlink"/>
          </w:rPr>
          <w:t>5. Financing</w:t>
        </w:r>
        <w:r w:rsidR="005C13AA">
          <w:rPr>
            <w:webHidden/>
          </w:rPr>
          <w:tab/>
        </w:r>
        <w:r w:rsidR="005C13AA">
          <w:rPr>
            <w:webHidden/>
          </w:rPr>
          <w:fldChar w:fldCharType="begin"/>
        </w:r>
        <w:r w:rsidR="005C13AA">
          <w:rPr>
            <w:webHidden/>
          </w:rPr>
          <w:instrText xml:space="preserve"> PAGEREF _Toc57325070 \h </w:instrText>
        </w:r>
        <w:r w:rsidR="005C13AA">
          <w:rPr>
            <w:webHidden/>
          </w:rPr>
        </w:r>
        <w:r w:rsidR="005C13AA">
          <w:rPr>
            <w:webHidden/>
          </w:rPr>
          <w:fldChar w:fldCharType="separate"/>
        </w:r>
        <w:r w:rsidR="005C13AA">
          <w:rPr>
            <w:webHidden/>
          </w:rPr>
          <w:t>4</w:t>
        </w:r>
        <w:r w:rsidR="005C13AA">
          <w:rPr>
            <w:webHidden/>
          </w:rPr>
          <w:fldChar w:fldCharType="end"/>
        </w:r>
      </w:hyperlink>
    </w:p>
    <w:p w14:paraId="6D86D2A5" w14:textId="37584C0F" w:rsidR="005C13AA" w:rsidRDefault="00DF2457">
      <w:pPr>
        <w:pStyle w:val="TOC2"/>
        <w:rPr>
          <w:rFonts w:asciiTheme="minorHAnsi" w:eastAsiaTheme="minorEastAsia" w:hAnsiTheme="minorHAnsi" w:cstheme="minorBidi"/>
          <w:sz w:val="22"/>
          <w:szCs w:val="22"/>
          <w:lang w:eastAsia="en-GB"/>
        </w:rPr>
      </w:pPr>
      <w:hyperlink w:anchor="_Toc57325071" w:history="1">
        <w:r w:rsidR="005C13AA" w:rsidRPr="00400660">
          <w:rPr>
            <w:rStyle w:val="Hyperlink"/>
          </w:rPr>
          <w:t>6. Clarification Meeting/Site Visit/Workshop</w:t>
        </w:r>
        <w:r w:rsidR="005C13AA">
          <w:rPr>
            <w:webHidden/>
          </w:rPr>
          <w:tab/>
        </w:r>
        <w:r w:rsidR="005C13AA">
          <w:rPr>
            <w:webHidden/>
          </w:rPr>
          <w:fldChar w:fldCharType="begin"/>
        </w:r>
        <w:r w:rsidR="005C13AA">
          <w:rPr>
            <w:webHidden/>
          </w:rPr>
          <w:instrText xml:space="preserve"> PAGEREF _Toc57325071 \h </w:instrText>
        </w:r>
        <w:r w:rsidR="005C13AA">
          <w:rPr>
            <w:webHidden/>
          </w:rPr>
        </w:r>
        <w:r w:rsidR="005C13AA">
          <w:rPr>
            <w:webHidden/>
          </w:rPr>
          <w:fldChar w:fldCharType="separate"/>
        </w:r>
        <w:r w:rsidR="005C13AA">
          <w:rPr>
            <w:webHidden/>
          </w:rPr>
          <w:t>4</w:t>
        </w:r>
        <w:r w:rsidR="005C13AA">
          <w:rPr>
            <w:webHidden/>
          </w:rPr>
          <w:fldChar w:fldCharType="end"/>
        </w:r>
      </w:hyperlink>
    </w:p>
    <w:p w14:paraId="684BFD66" w14:textId="2AAEED3C" w:rsidR="005C13AA" w:rsidRDefault="00DF2457">
      <w:pPr>
        <w:pStyle w:val="TOC2"/>
        <w:rPr>
          <w:rFonts w:asciiTheme="minorHAnsi" w:eastAsiaTheme="minorEastAsia" w:hAnsiTheme="minorHAnsi" w:cstheme="minorBidi"/>
          <w:sz w:val="22"/>
          <w:szCs w:val="22"/>
          <w:lang w:eastAsia="en-GB"/>
        </w:rPr>
      </w:pPr>
      <w:hyperlink w:anchor="_Toc57325072" w:history="1">
        <w:r w:rsidR="005C13AA" w:rsidRPr="00400660">
          <w:rPr>
            <w:rStyle w:val="Hyperlink"/>
          </w:rPr>
          <w:t>7. Selection and Award Requirements</w:t>
        </w:r>
        <w:r w:rsidR="005C13AA">
          <w:rPr>
            <w:webHidden/>
          </w:rPr>
          <w:tab/>
        </w:r>
        <w:r w:rsidR="005C13AA">
          <w:rPr>
            <w:webHidden/>
          </w:rPr>
          <w:fldChar w:fldCharType="begin"/>
        </w:r>
        <w:r w:rsidR="005C13AA">
          <w:rPr>
            <w:webHidden/>
          </w:rPr>
          <w:instrText xml:space="preserve"> PAGEREF _Toc57325072 \h </w:instrText>
        </w:r>
        <w:r w:rsidR="005C13AA">
          <w:rPr>
            <w:webHidden/>
          </w:rPr>
        </w:r>
        <w:r w:rsidR="005C13AA">
          <w:rPr>
            <w:webHidden/>
          </w:rPr>
          <w:fldChar w:fldCharType="separate"/>
        </w:r>
        <w:r w:rsidR="005C13AA">
          <w:rPr>
            <w:webHidden/>
          </w:rPr>
          <w:t>4</w:t>
        </w:r>
        <w:r w:rsidR="005C13AA">
          <w:rPr>
            <w:webHidden/>
          </w:rPr>
          <w:fldChar w:fldCharType="end"/>
        </w:r>
      </w:hyperlink>
    </w:p>
    <w:p w14:paraId="46451CD4" w14:textId="574F4455" w:rsidR="005C13AA" w:rsidRDefault="00DF2457">
      <w:pPr>
        <w:pStyle w:val="TOC2"/>
        <w:rPr>
          <w:rFonts w:asciiTheme="minorHAnsi" w:eastAsiaTheme="minorEastAsia" w:hAnsiTheme="minorHAnsi" w:cstheme="minorBidi"/>
          <w:sz w:val="22"/>
          <w:szCs w:val="22"/>
          <w:lang w:eastAsia="en-GB"/>
        </w:rPr>
      </w:pPr>
      <w:hyperlink w:anchor="_Toc57325073" w:history="1">
        <w:r w:rsidR="005C13AA" w:rsidRPr="00400660">
          <w:rPr>
            <w:rStyle w:val="Hyperlink"/>
          </w:rPr>
          <w:t>9. Criteria for Award</w:t>
        </w:r>
        <w:r w:rsidR="005C13AA">
          <w:rPr>
            <w:webHidden/>
          </w:rPr>
          <w:tab/>
        </w:r>
        <w:r w:rsidR="005C13AA">
          <w:rPr>
            <w:webHidden/>
          </w:rPr>
          <w:fldChar w:fldCharType="begin"/>
        </w:r>
        <w:r w:rsidR="005C13AA">
          <w:rPr>
            <w:webHidden/>
          </w:rPr>
          <w:instrText xml:space="preserve"> PAGEREF _Toc57325073 \h </w:instrText>
        </w:r>
        <w:r w:rsidR="005C13AA">
          <w:rPr>
            <w:webHidden/>
          </w:rPr>
        </w:r>
        <w:r w:rsidR="005C13AA">
          <w:rPr>
            <w:webHidden/>
          </w:rPr>
          <w:fldChar w:fldCharType="separate"/>
        </w:r>
        <w:r w:rsidR="005C13AA">
          <w:rPr>
            <w:webHidden/>
          </w:rPr>
          <w:t>6</w:t>
        </w:r>
        <w:r w:rsidR="005C13AA">
          <w:rPr>
            <w:webHidden/>
          </w:rPr>
          <w:fldChar w:fldCharType="end"/>
        </w:r>
      </w:hyperlink>
    </w:p>
    <w:p w14:paraId="646FC4A2" w14:textId="162AD988" w:rsidR="005C13AA" w:rsidRDefault="00DF2457">
      <w:pPr>
        <w:pStyle w:val="TOC1"/>
        <w:rPr>
          <w:rFonts w:asciiTheme="minorHAnsi" w:eastAsiaTheme="minorEastAsia" w:hAnsiTheme="minorHAnsi" w:cstheme="minorBidi"/>
          <w:b w:val="0"/>
          <w:sz w:val="22"/>
          <w:szCs w:val="22"/>
          <w:lang w:eastAsia="en-GB"/>
        </w:rPr>
      </w:pPr>
      <w:hyperlink w:anchor="_Toc57325074" w:history="1">
        <w:r w:rsidR="005C13AA" w:rsidRPr="00400660">
          <w:rPr>
            <w:rStyle w:val="Hyperlink"/>
            <w:rFonts w:cstheme="minorHAnsi"/>
          </w:rPr>
          <w:t>SECTION 2 – EXTRACTS FROM THE PUBLIC PROCUREMENT REGULATIONS</w:t>
        </w:r>
        <w:r w:rsidR="005C13AA">
          <w:rPr>
            <w:webHidden/>
          </w:rPr>
          <w:tab/>
        </w:r>
        <w:r w:rsidR="005C13AA">
          <w:rPr>
            <w:webHidden/>
          </w:rPr>
          <w:fldChar w:fldCharType="begin"/>
        </w:r>
        <w:r w:rsidR="005C13AA">
          <w:rPr>
            <w:webHidden/>
          </w:rPr>
          <w:instrText xml:space="preserve"> PAGEREF _Toc57325074 \h </w:instrText>
        </w:r>
        <w:r w:rsidR="005C13AA">
          <w:rPr>
            <w:webHidden/>
          </w:rPr>
        </w:r>
        <w:r w:rsidR="005C13AA">
          <w:rPr>
            <w:webHidden/>
          </w:rPr>
          <w:fldChar w:fldCharType="separate"/>
        </w:r>
        <w:r w:rsidR="005C13AA">
          <w:rPr>
            <w:webHidden/>
          </w:rPr>
          <w:t>7</w:t>
        </w:r>
        <w:r w:rsidR="005C13AA">
          <w:rPr>
            <w:webHidden/>
          </w:rPr>
          <w:fldChar w:fldCharType="end"/>
        </w:r>
      </w:hyperlink>
    </w:p>
    <w:p w14:paraId="2ED76FF7" w14:textId="3F2346E1" w:rsidR="005C13AA" w:rsidRDefault="00DF2457">
      <w:pPr>
        <w:pStyle w:val="TOC1"/>
        <w:rPr>
          <w:rFonts w:asciiTheme="minorHAnsi" w:eastAsiaTheme="minorEastAsia" w:hAnsiTheme="minorHAnsi" w:cstheme="minorBidi"/>
          <w:b w:val="0"/>
          <w:sz w:val="22"/>
          <w:szCs w:val="22"/>
          <w:lang w:eastAsia="en-GB"/>
        </w:rPr>
      </w:pPr>
      <w:hyperlink w:anchor="_Toc57325075" w:history="1">
        <w:r w:rsidR="005C13AA" w:rsidRPr="00400660">
          <w:rPr>
            <w:rStyle w:val="Hyperlink"/>
            <w:rFonts w:cstheme="minorHAnsi"/>
          </w:rPr>
          <w:t>SECTION 3 – SPECIAL CONDITIONS</w:t>
        </w:r>
        <w:r w:rsidR="005C13AA">
          <w:rPr>
            <w:webHidden/>
          </w:rPr>
          <w:tab/>
        </w:r>
        <w:r w:rsidR="005C13AA">
          <w:rPr>
            <w:webHidden/>
          </w:rPr>
          <w:fldChar w:fldCharType="begin"/>
        </w:r>
        <w:r w:rsidR="005C13AA">
          <w:rPr>
            <w:webHidden/>
          </w:rPr>
          <w:instrText xml:space="preserve"> PAGEREF _Toc57325075 \h </w:instrText>
        </w:r>
        <w:r w:rsidR="005C13AA">
          <w:rPr>
            <w:webHidden/>
          </w:rPr>
        </w:r>
        <w:r w:rsidR="005C13AA">
          <w:rPr>
            <w:webHidden/>
          </w:rPr>
          <w:fldChar w:fldCharType="separate"/>
        </w:r>
        <w:r w:rsidR="005C13AA">
          <w:rPr>
            <w:webHidden/>
          </w:rPr>
          <w:t>9</w:t>
        </w:r>
        <w:r w:rsidR="005C13AA">
          <w:rPr>
            <w:webHidden/>
          </w:rPr>
          <w:fldChar w:fldCharType="end"/>
        </w:r>
      </w:hyperlink>
    </w:p>
    <w:p w14:paraId="19EF2CE7" w14:textId="1D164E6C"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76" w:history="1">
        <w:r w:rsidR="005C13AA" w:rsidRPr="00400660">
          <w:rPr>
            <w:rStyle w:val="Hyperlink"/>
            <w:noProof/>
          </w:rPr>
          <w:t>Article 2: Notices and Written Communications</w:t>
        </w:r>
        <w:r w:rsidR="005C13AA">
          <w:rPr>
            <w:noProof/>
            <w:webHidden/>
          </w:rPr>
          <w:tab/>
        </w:r>
        <w:r w:rsidR="005C13AA">
          <w:rPr>
            <w:noProof/>
            <w:webHidden/>
          </w:rPr>
          <w:fldChar w:fldCharType="begin"/>
        </w:r>
        <w:r w:rsidR="005C13AA">
          <w:rPr>
            <w:noProof/>
            <w:webHidden/>
          </w:rPr>
          <w:instrText xml:space="preserve"> PAGEREF _Toc57325076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079A490D" w14:textId="23D2614F"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77" w:history="1">
        <w:r w:rsidR="005C13AA" w:rsidRPr="00400660">
          <w:rPr>
            <w:rStyle w:val="Hyperlink"/>
            <w:noProof/>
          </w:rPr>
          <w:t>Article 5: Supply of Information</w:t>
        </w:r>
        <w:r w:rsidR="005C13AA">
          <w:rPr>
            <w:noProof/>
            <w:webHidden/>
          </w:rPr>
          <w:tab/>
        </w:r>
        <w:r w:rsidR="005C13AA">
          <w:rPr>
            <w:noProof/>
            <w:webHidden/>
          </w:rPr>
          <w:fldChar w:fldCharType="begin"/>
        </w:r>
        <w:r w:rsidR="005C13AA">
          <w:rPr>
            <w:noProof/>
            <w:webHidden/>
          </w:rPr>
          <w:instrText xml:space="preserve"> PAGEREF _Toc57325077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44F134DD" w14:textId="34B73BC3"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78" w:history="1">
        <w:r w:rsidR="005C13AA" w:rsidRPr="00400660">
          <w:rPr>
            <w:rStyle w:val="Hyperlink"/>
            <w:noProof/>
          </w:rPr>
          <w:t>Article 6: Assistance with Local Regulations</w:t>
        </w:r>
        <w:r w:rsidR="005C13AA">
          <w:rPr>
            <w:noProof/>
            <w:webHidden/>
          </w:rPr>
          <w:tab/>
        </w:r>
        <w:r w:rsidR="005C13AA">
          <w:rPr>
            <w:noProof/>
            <w:webHidden/>
          </w:rPr>
          <w:fldChar w:fldCharType="begin"/>
        </w:r>
        <w:r w:rsidR="005C13AA">
          <w:rPr>
            <w:noProof/>
            <w:webHidden/>
          </w:rPr>
          <w:instrText xml:space="preserve"> PAGEREF _Toc57325078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7485E483" w14:textId="1CD5BA41"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79" w:history="1">
        <w:r w:rsidR="005C13AA" w:rsidRPr="00400660">
          <w:rPr>
            <w:rStyle w:val="Hyperlink"/>
            <w:noProof/>
          </w:rPr>
          <w:t>Article 7: Obligations of the Contractor</w:t>
        </w:r>
        <w:r w:rsidR="005C13AA">
          <w:rPr>
            <w:noProof/>
            <w:webHidden/>
          </w:rPr>
          <w:tab/>
        </w:r>
        <w:r w:rsidR="005C13AA">
          <w:rPr>
            <w:noProof/>
            <w:webHidden/>
          </w:rPr>
          <w:fldChar w:fldCharType="begin"/>
        </w:r>
        <w:r w:rsidR="005C13AA">
          <w:rPr>
            <w:noProof/>
            <w:webHidden/>
          </w:rPr>
          <w:instrText xml:space="preserve"> PAGEREF _Toc57325079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4F9C7AD0" w14:textId="20BD46AF"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0" w:history="1">
        <w:r w:rsidR="005C13AA" w:rsidRPr="00400660">
          <w:rPr>
            <w:rStyle w:val="Hyperlink"/>
            <w:noProof/>
          </w:rPr>
          <w:t>Article 13: Medical, Insurance and Security Arrangements</w:t>
        </w:r>
        <w:r w:rsidR="005C13AA">
          <w:rPr>
            <w:noProof/>
            <w:webHidden/>
          </w:rPr>
          <w:tab/>
        </w:r>
        <w:r w:rsidR="005C13AA">
          <w:rPr>
            <w:noProof/>
            <w:webHidden/>
          </w:rPr>
          <w:fldChar w:fldCharType="begin"/>
        </w:r>
        <w:r w:rsidR="005C13AA">
          <w:rPr>
            <w:noProof/>
            <w:webHidden/>
          </w:rPr>
          <w:instrText xml:space="preserve"> PAGEREF _Toc57325080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412055E7" w14:textId="2D14A042"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1" w:history="1">
        <w:r w:rsidR="005C13AA" w:rsidRPr="00400660">
          <w:rPr>
            <w:rStyle w:val="Hyperlink"/>
            <w:noProof/>
          </w:rPr>
          <w:t>Article 14: Intellectual and Industrial Property Rights</w:t>
        </w:r>
        <w:r w:rsidR="005C13AA">
          <w:rPr>
            <w:noProof/>
            <w:webHidden/>
          </w:rPr>
          <w:tab/>
        </w:r>
        <w:r w:rsidR="005C13AA">
          <w:rPr>
            <w:noProof/>
            <w:webHidden/>
          </w:rPr>
          <w:fldChar w:fldCharType="begin"/>
        </w:r>
        <w:r w:rsidR="005C13AA">
          <w:rPr>
            <w:noProof/>
            <w:webHidden/>
          </w:rPr>
          <w:instrText xml:space="preserve"> PAGEREF _Toc57325081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108C5EAE" w14:textId="2435F23F"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2" w:history="1">
        <w:r w:rsidR="005C13AA" w:rsidRPr="00400660">
          <w:rPr>
            <w:rStyle w:val="Hyperlink"/>
            <w:noProof/>
          </w:rPr>
          <w:t>Article 15: Scope of the Services</w:t>
        </w:r>
        <w:r w:rsidR="005C13AA">
          <w:rPr>
            <w:noProof/>
            <w:webHidden/>
          </w:rPr>
          <w:tab/>
        </w:r>
        <w:r w:rsidR="005C13AA">
          <w:rPr>
            <w:noProof/>
            <w:webHidden/>
          </w:rPr>
          <w:fldChar w:fldCharType="begin"/>
        </w:r>
        <w:r w:rsidR="005C13AA">
          <w:rPr>
            <w:noProof/>
            <w:webHidden/>
          </w:rPr>
          <w:instrText xml:space="preserve"> PAGEREF _Toc57325082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7418F1EE" w14:textId="7FFE12E5"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3" w:history="1">
        <w:r w:rsidR="005C13AA" w:rsidRPr="00400660">
          <w:rPr>
            <w:rStyle w:val="Hyperlink"/>
            <w:noProof/>
          </w:rPr>
          <w:t>Article 16: Personnel and Equipment</w:t>
        </w:r>
        <w:r w:rsidR="005C13AA">
          <w:rPr>
            <w:noProof/>
            <w:webHidden/>
          </w:rPr>
          <w:tab/>
        </w:r>
        <w:r w:rsidR="005C13AA">
          <w:rPr>
            <w:noProof/>
            <w:webHidden/>
          </w:rPr>
          <w:fldChar w:fldCharType="begin"/>
        </w:r>
        <w:r w:rsidR="005C13AA">
          <w:rPr>
            <w:noProof/>
            <w:webHidden/>
          </w:rPr>
          <w:instrText xml:space="preserve"> PAGEREF _Toc57325083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7C06248E" w14:textId="70DA2CF0"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4" w:history="1">
        <w:r w:rsidR="005C13AA" w:rsidRPr="00400660">
          <w:rPr>
            <w:rStyle w:val="Hyperlink"/>
            <w:iCs/>
            <w:noProof/>
          </w:rPr>
          <w:t>Article 18: Execution of the Contract</w:t>
        </w:r>
        <w:r w:rsidR="005C13AA">
          <w:rPr>
            <w:noProof/>
            <w:webHidden/>
          </w:rPr>
          <w:tab/>
        </w:r>
        <w:r w:rsidR="005C13AA">
          <w:rPr>
            <w:noProof/>
            <w:webHidden/>
          </w:rPr>
          <w:fldChar w:fldCharType="begin"/>
        </w:r>
        <w:r w:rsidR="005C13AA">
          <w:rPr>
            <w:noProof/>
            <w:webHidden/>
          </w:rPr>
          <w:instrText xml:space="preserve"> PAGEREF _Toc57325084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12B54769" w14:textId="4407BB60"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5" w:history="1">
        <w:r w:rsidR="005C13AA" w:rsidRPr="00400660">
          <w:rPr>
            <w:rStyle w:val="Hyperlink"/>
            <w:noProof/>
          </w:rPr>
          <w:t>Article 19: Delays in Execution</w:t>
        </w:r>
        <w:r w:rsidR="005C13AA">
          <w:rPr>
            <w:noProof/>
            <w:webHidden/>
          </w:rPr>
          <w:tab/>
        </w:r>
        <w:r w:rsidR="005C13AA">
          <w:rPr>
            <w:noProof/>
            <w:webHidden/>
          </w:rPr>
          <w:fldChar w:fldCharType="begin"/>
        </w:r>
        <w:r w:rsidR="005C13AA">
          <w:rPr>
            <w:noProof/>
            <w:webHidden/>
          </w:rPr>
          <w:instrText xml:space="preserve"> PAGEREF _Toc57325085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4F81494E" w14:textId="3FF18C4F"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6" w:history="1">
        <w:r w:rsidR="005C13AA" w:rsidRPr="00400660">
          <w:rPr>
            <w:rStyle w:val="Hyperlink"/>
            <w:noProof/>
          </w:rPr>
          <w:t>Article 20: Amendment of the Contract</w:t>
        </w:r>
        <w:r w:rsidR="005C13AA">
          <w:rPr>
            <w:noProof/>
            <w:webHidden/>
          </w:rPr>
          <w:tab/>
        </w:r>
        <w:r w:rsidR="005C13AA">
          <w:rPr>
            <w:noProof/>
            <w:webHidden/>
          </w:rPr>
          <w:fldChar w:fldCharType="begin"/>
        </w:r>
        <w:r w:rsidR="005C13AA">
          <w:rPr>
            <w:noProof/>
            <w:webHidden/>
          </w:rPr>
          <w:instrText xml:space="preserve"> PAGEREF _Toc57325086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DE61E16" w14:textId="0B4F1C1B"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7" w:history="1">
        <w:r w:rsidR="005C13AA" w:rsidRPr="00400660">
          <w:rPr>
            <w:rStyle w:val="Hyperlink"/>
            <w:noProof/>
          </w:rPr>
          <w:t>Article 24: Interim and Final Progress Reports</w:t>
        </w:r>
        <w:r w:rsidR="005C13AA">
          <w:rPr>
            <w:noProof/>
            <w:webHidden/>
          </w:rPr>
          <w:tab/>
        </w:r>
        <w:r w:rsidR="005C13AA">
          <w:rPr>
            <w:noProof/>
            <w:webHidden/>
          </w:rPr>
          <w:fldChar w:fldCharType="begin"/>
        </w:r>
        <w:r w:rsidR="005C13AA">
          <w:rPr>
            <w:noProof/>
            <w:webHidden/>
          </w:rPr>
          <w:instrText xml:space="preserve"> PAGEREF _Toc57325087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701D0948" w14:textId="47CEF177"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8" w:history="1">
        <w:r w:rsidR="005C13AA" w:rsidRPr="00400660">
          <w:rPr>
            <w:rStyle w:val="Hyperlink"/>
            <w:noProof/>
          </w:rPr>
          <w:t>Article 26: Payments and Interest on Late Payment</w:t>
        </w:r>
        <w:r w:rsidR="005C13AA">
          <w:rPr>
            <w:noProof/>
            <w:webHidden/>
          </w:rPr>
          <w:tab/>
        </w:r>
        <w:r w:rsidR="005C13AA">
          <w:rPr>
            <w:noProof/>
            <w:webHidden/>
          </w:rPr>
          <w:fldChar w:fldCharType="begin"/>
        </w:r>
        <w:r w:rsidR="005C13AA">
          <w:rPr>
            <w:noProof/>
            <w:webHidden/>
          </w:rPr>
          <w:instrText xml:space="preserve"> PAGEREF _Toc57325088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4FA0073" w14:textId="2E5C7BF7"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89" w:history="1">
        <w:r w:rsidR="005C13AA" w:rsidRPr="00400660">
          <w:rPr>
            <w:rStyle w:val="Hyperlink"/>
            <w:noProof/>
          </w:rPr>
          <w:t>Article 27: Pre-Financing Guarantee</w:t>
        </w:r>
        <w:r w:rsidR="005C13AA">
          <w:rPr>
            <w:noProof/>
            <w:webHidden/>
          </w:rPr>
          <w:tab/>
        </w:r>
        <w:r w:rsidR="005C13AA">
          <w:rPr>
            <w:noProof/>
            <w:webHidden/>
          </w:rPr>
          <w:fldChar w:fldCharType="begin"/>
        </w:r>
        <w:r w:rsidR="005C13AA">
          <w:rPr>
            <w:noProof/>
            <w:webHidden/>
          </w:rPr>
          <w:instrText xml:space="preserve"> PAGEREF _Toc57325089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5F007D5" w14:textId="3B5638BF"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90" w:history="1">
        <w:r w:rsidR="005C13AA" w:rsidRPr="00400660">
          <w:rPr>
            <w:rStyle w:val="Hyperlink"/>
            <w:noProof/>
          </w:rPr>
          <w:t>Article 30: Revision of Prices</w:t>
        </w:r>
        <w:r w:rsidR="005C13AA">
          <w:rPr>
            <w:noProof/>
            <w:webHidden/>
          </w:rPr>
          <w:tab/>
        </w:r>
        <w:r w:rsidR="005C13AA">
          <w:rPr>
            <w:noProof/>
            <w:webHidden/>
          </w:rPr>
          <w:fldChar w:fldCharType="begin"/>
        </w:r>
        <w:r w:rsidR="005C13AA">
          <w:rPr>
            <w:noProof/>
            <w:webHidden/>
          </w:rPr>
          <w:instrText xml:space="preserve"> PAGEREF _Toc57325090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046937DF" w14:textId="33C74C9F"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91" w:history="1">
        <w:r w:rsidR="005C13AA" w:rsidRPr="00400660">
          <w:rPr>
            <w:rStyle w:val="Hyperlink"/>
            <w:noProof/>
          </w:rPr>
          <w:t>Article 32: Breach of Contract</w:t>
        </w:r>
        <w:r w:rsidR="005C13AA">
          <w:rPr>
            <w:noProof/>
            <w:webHidden/>
          </w:rPr>
          <w:tab/>
        </w:r>
        <w:r w:rsidR="005C13AA">
          <w:rPr>
            <w:noProof/>
            <w:webHidden/>
          </w:rPr>
          <w:fldChar w:fldCharType="begin"/>
        </w:r>
        <w:r w:rsidR="005C13AA">
          <w:rPr>
            <w:noProof/>
            <w:webHidden/>
          </w:rPr>
          <w:instrText xml:space="preserve"> PAGEREF _Toc57325091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5391100C" w14:textId="755F15CA" w:rsidR="005C13AA" w:rsidRDefault="00DF2457">
      <w:pPr>
        <w:pStyle w:val="TOC3"/>
        <w:tabs>
          <w:tab w:val="right" w:leader="dot" w:pos="9628"/>
        </w:tabs>
        <w:rPr>
          <w:rFonts w:asciiTheme="minorHAnsi" w:eastAsiaTheme="minorEastAsia" w:hAnsiTheme="minorHAnsi" w:cstheme="minorBidi"/>
          <w:noProof/>
          <w:sz w:val="22"/>
          <w:szCs w:val="22"/>
          <w:lang w:val="en-GB" w:eastAsia="en-GB"/>
        </w:rPr>
      </w:pPr>
      <w:hyperlink w:anchor="_Toc57325092" w:history="1">
        <w:r w:rsidR="005C13AA" w:rsidRPr="00400660">
          <w:rPr>
            <w:rStyle w:val="Hyperlink"/>
            <w:noProof/>
          </w:rPr>
          <w:t>As per General Conditions</w:t>
        </w:r>
        <w:r w:rsidR="005C13AA">
          <w:rPr>
            <w:noProof/>
            <w:webHidden/>
          </w:rPr>
          <w:tab/>
        </w:r>
        <w:r w:rsidR="005C13AA">
          <w:rPr>
            <w:noProof/>
            <w:webHidden/>
          </w:rPr>
          <w:fldChar w:fldCharType="begin"/>
        </w:r>
        <w:r w:rsidR="005C13AA">
          <w:rPr>
            <w:noProof/>
            <w:webHidden/>
          </w:rPr>
          <w:instrText xml:space="preserve"> PAGEREF _Toc57325092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7F217260" w14:textId="4E8F3135" w:rsidR="005C13AA" w:rsidRDefault="00DF2457">
      <w:pPr>
        <w:pStyle w:val="TOC1"/>
        <w:rPr>
          <w:rFonts w:asciiTheme="minorHAnsi" w:eastAsiaTheme="minorEastAsia" w:hAnsiTheme="minorHAnsi" w:cstheme="minorBidi"/>
          <w:b w:val="0"/>
          <w:sz w:val="22"/>
          <w:szCs w:val="22"/>
          <w:lang w:eastAsia="en-GB"/>
        </w:rPr>
      </w:pPr>
      <w:hyperlink w:anchor="_Toc57325093" w:history="1">
        <w:r w:rsidR="005C13AA" w:rsidRPr="00400660">
          <w:rPr>
            <w:rStyle w:val="Hyperlink"/>
            <w:rFonts w:cstheme="minorHAnsi"/>
          </w:rPr>
          <w:t xml:space="preserve">SECTION 4 –SPECIFICATIONS/TERMS OF REFERENCE </w:t>
        </w:r>
        <w:r w:rsidR="005C13AA" w:rsidRPr="00400660">
          <w:rPr>
            <w:rStyle w:val="Hyperlink"/>
            <w:rFonts w:cstheme="minorHAnsi"/>
            <w:vertAlign w:val="superscript"/>
          </w:rPr>
          <w:t>(Note 3)</w:t>
        </w:r>
        <w:r w:rsidR="005C13AA">
          <w:rPr>
            <w:webHidden/>
          </w:rPr>
          <w:tab/>
        </w:r>
        <w:r w:rsidR="005C13AA">
          <w:rPr>
            <w:webHidden/>
          </w:rPr>
          <w:fldChar w:fldCharType="begin"/>
        </w:r>
        <w:r w:rsidR="005C13AA">
          <w:rPr>
            <w:webHidden/>
          </w:rPr>
          <w:instrText xml:space="preserve"> PAGEREF _Toc57325093 \h </w:instrText>
        </w:r>
        <w:r w:rsidR="005C13AA">
          <w:rPr>
            <w:webHidden/>
          </w:rPr>
        </w:r>
        <w:r w:rsidR="005C13AA">
          <w:rPr>
            <w:webHidden/>
          </w:rPr>
          <w:fldChar w:fldCharType="separate"/>
        </w:r>
        <w:r w:rsidR="005C13AA">
          <w:rPr>
            <w:webHidden/>
          </w:rPr>
          <w:t>13</w:t>
        </w:r>
        <w:r w:rsidR="005C13AA">
          <w:rPr>
            <w:webHidden/>
          </w:rPr>
          <w:fldChar w:fldCharType="end"/>
        </w:r>
      </w:hyperlink>
    </w:p>
    <w:p w14:paraId="412DBACC" w14:textId="7FE80325" w:rsidR="005C13AA" w:rsidRDefault="00DF2457">
      <w:pPr>
        <w:pStyle w:val="TOC1"/>
        <w:rPr>
          <w:rFonts w:asciiTheme="minorHAnsi" w:eastAsiaTheme="minorEastAsia" w:hAnsiTheme="minorHAnsi" w:cstheme="minorBidi"/>
          <w:b w:val="0"/>
          <w:sz w:val="22"/>
          <w:szCs w:val="22"/>
          <w:lang w:eastAsia="en-GB"/>
        </w:rPr>
      </w:pPr>
      <w:hyperlink w:anchor="_Toc57325094" w:history="1">
        <w:r w:rsidR="005C13AA" w:rsidRPr="00400660">
          <w:rPr>
            <w:rStyle w:val="Hyperlink"/>
            <w:rFonts w:cstheme="minorHAnsi"/>
          </w:rPr>
          <w:t>SECTION 5 – SUPPLEMENTARY DOCUMENTATION</w:t>
        </w:r>
        <w:r w:rsidR="005C13AA">
          <w:rPr>
            <w:webHidden/>
          </w:rPr>
          <w:tab/>
        </w:r>
        <w:r w:rsidR="005C13AA">
          <w:rPr>
            <w:webHidden/>
          </w:rPr>
          <w:fldChar w:fldCharType="begin"/>
        </w:r>
        <w:r w:rsidR="005C13AA">
          <w:rPr>
            <w:webHidden/>
          </w:rPr>
          <w:instrText xml:space="preserve"> PAGEREF _Toc57325094 \h </w:instrText>
        </w:r>
        <w:r w:rsidR="005C13AA">
          <w:rPr>
            <w:webHidden/>
          </w:rPr>
        </w:r>
        <w:r w:rsidR="005C13AA">
          <w:rPr>
            <w:webHidden/>
          </w:rPr>
          <w:fldChar w:fldCharType="separate"/>
        </w:r>
        <w:r w:rsidR="005C13AA">
          <w:rPr>
            <w:webHidden/>
          </w:rPr>
          <w:t>16</w:t>
        </w:r>
        <w:r w:rsidR="005C13AA">
          <w:rPr>
            <w:webHidden/>
          </w:rPr>
          <w:fldChar w:fldCharType="end"/>
        </w:r>
      </w:hyperlink>
    </w:p>
    <w:p w14:paraId="1263E992" w14:textId="2E52A8DB" w:rsidR="005C13AA" w:rsidRDefault="00DF2457">
      <w:pPr>
        <w:pStyle w:val="TOC2"/>
        <w:rPr>
          <w:rFonts w:asciiTheme="minorHAnsi" w:eastAsiaTheme="minorEastAsia" w:hAnsiTheme="minorHAnsi" w:cstheme="minorBidi"/>
          <w:sz w:val="22"/>
          <w:szCs w:val="22"/>
          <w:lang w:eastAsia="en-GB"/>
        </w:rPr>
      </w:pPr>
      <w:hyperlink w:anchor="_Toc57325095" w:history="1">
        <w:r w:rsidR="005C13AA" w:rsidRPr="00400660">
          <w:rPr>
            <w:rStyle w:val="Hyperlink"/>
          </w:rPr>
          <w:t>5.1 – Draft Contract Form</w:t>
        </w:r>
        <w:r w:rsidR="005C13AA">
          <w:rPr>
            <w:webHidden/>
          </w:rPr>
          <w:tab/>
        </w:r>
        <w:r w:rsidR="005C13AA">
          <w:rPr>
            <w:webHidden/>
          </w:rPr>
          <w:fldChar w:fldCharType="begin"/>
        </w:r>
        <w:r w:rsidR="005C13AA">
          <w:rPr>
            <w:webHidden/>
          </w:rPr>
          <w:instrText xml:space="preserve"> PAGEREF _Toc57325095 \h </w:instrText>
        </w:r>
        <w:r w:rsidR="005C13AA">
          <w:rPr>
            <w:webHidden/>
          </w:rPr>
        </w:r>
        <w:r w:rsidR="005C13AA">
          <w:rPr>
            <w:webHidden/>
          </w:rPr>
          <w:fldChar w:fldCharType="separate"/>
        </w:r>
        <w:r w:rsidR="005C13AA">
          <w:rPr>
            <w:webHidden/>
          </w:rPr>
          <w:t>16</w:t>
        </w:r>
        <w:r w:rsidR="005C13AA">
          <w:rPr>
            <w:webHidden/>
          </w:rPr>
          <w:fldChar w:fldCharType="end"/>
        </w:r>
      </w:hyperlink>
    </w:p>
    <w:p w14:paraId="1E044821" w14:textId="76D03F6F" w:rsidR="005C13AA" w:rsidRDefault="00DF2457">
      <w:pPr>
        <w:pStyle w:val="TOC2"/>
        <w:rPr>
          <w:rFonts w:asciiTheme="minorHAnsi" w:eastAsiaTheme="minorEastAsia" w:hAnsiTheme="minorHAnsi" w:cstheme="minorBidi"/>
          <w:sz w:val="22"/>
          <w:szCs w:val="22"/>
          <w:lang w:eastAsia="en-GB"/>
        </w:rPr>
      </w:pPr>
      <w:hyperlink w:anchor="_Toc57325096" w:history="1">
        <w:r w:rsidR="005C13AA" w:rsidRPr="00400660">
          <w:rPr>
            <w:rStyle w:val="Hyperlink"/>
          </w:rPr>
          <w:t>5.2 – Glossary</w:t>
        </w:r>
        <w:r w:rsidR="005C13AA">
          <w:rPr>
            <w:webHidden/>
          </w:rPr>
          <w:tab/>
        </w:r>
        <w:r w:rsidR="005C13AA">
          <w:rPr>
            <w:webHidden/>
          </w:rPr>
          <w:fldChar w:fldCharType="begin"/>
        </w:r>
        <w:r w:rsidR="005C13AA">
          <w:rPr>
            <w:webHidden/>
          </w:rPr>
          <w:instrText xml:space="preserve"> PAGEREF _Toc57325096 \h </w:instrText>
        </w:r>
        <w:r w:rsidR="005C13AA">
          <w:rPr>
            <w:webHidden/>
          </w:rPr>
        </w:r>
        <w:r w:rsidR="005C13AA">
          <w:rPr>
            <w:webHidden/>
          </w:rPr>
          <w:fldChar w:fldCharType="separate"/>
        </w:r>
        <w:r w:rsidR="005C13AA">
          <w:rPr>
            <w:webHidden/>
          </w:rPr>
          <w:t>16</w:t>
        </w:r>
        <w:r w:rsidR="005C13AA">
          <w:rPr>
            <w:webHidden/>
          </w:rPr>
          <w:fldChar w:fldCharType="end"/>
        </w:r>
      </w:hyperlink>
    </w:p>
    <w:p w14:paraId="254FD569" w14:textId="61E88075" w:rsidR="005C13AA" w:rsidRDefault="00DF2457">
      <w:pPr>
        <w:pStyle w:val="TOC2"/>
        <w:rPr>
          <w:rFonts w:asciiTheme="minorHAnsi" w:eastAsiaTheme="minorEastAsia" w:hAnsiTheme="minorHAnsi" w:cstheme="minorBidi"/>
          <w:sz w:val="22"/>
          <w:szCs w:val="22"/>
          <w:lang w:eastAsia="en-GB"/>
        </w:rPr>
      </w:pPr>
      <w:hyperlink w:anchor="_Toc57325097" w:history="1">
        <w:r w:rsidR="005C13AA" w:rsidRPr="00400660">
          <w:rPr>
            <w:rStyle w:val="Hyperlink"/>
          </w:rPr>
          <w:t>5.3 – Specimen Performance Guarantee</w:t>
        </w:r>
        <w:r w:rsidR="005C13AA">
          <w:rPr>
            <w:webHidden/>
          </w:rPr>
          <w:tab/>
        </w:r>
        <w:r w:rsidR="005C13AA">
          <w:rPr>
            <w:webHidden/>
          </w:rPr>
          <w:fldChar w:fldCharType="begin"/>
        </w:r>
        <w:r w:rsidR="005C13AA">
          <w:rPr>
            <w:webHidden/>
          </w:rPr>
          <w:instrText xml:space="preserve"> PAGEREF _Toc57325097 \h </w:instrText>
        </w:r>
        <w:r w:rsidR="005C13AA">
          <w:rPr>
            <w:webHidden/>
          </w:rPr>
        </w:r>
        <w:r w:rsidR="005C13AA">
          <w:rPr>
            <w:webHidden/>
          </w:rPr>
          <w:fldChar w:fldCharType="separate"/>
        </w:r>
        <w:r w:rsidR="005C13AA">
          <w:rPr>
            <w:webHidden/>
          </w:rPr>
          <w:t>16</w:t>
        </w:r>
        <w:r w:rsidR="005C13AA">
          <w:rPr>
            <w:webHidden/>
          </w:rPr>
          <w:fldChar w:fldCharType="end"/>
        </w:r>
      </w:hyperlink>
    </w:p>
    <w:p w14:paraId="02BAD233" w14:textId="6FE8F026" w:rsidR="005C13AA" w:rsidRDefault="00DF2457">
      <w:pPr>
        <w:pStyle w:val="TOC2"/>
        <w:rPr>
          <w:rFonts w:asciiTheme="minorHAnsi" w:eastAsiaTheme="minorEastAsia" w:hAnsiTheme="minorHAnsi" w:cstheme="minorBidi"/>
          <w:sz w:val="22"/>
          <w:szCs w:val="22"/>
          <w:lang w:eastAsia="en-GB"/>
        </w:rPr>
      </w:pPr>
      <w:hyperlink w:anchor="_Toc57325098" w:history="1">
        <w:r w:rsidR="005C13AA" w:rsidRPr="00400660">
          <w:rPr>
            <w:rStyle w:val="Hyperlink"/>
          </w:rPr>
          <w:t>5.4 – Specimen Tender Guarantee</w:t>
        </w:r>
        <w:r w:rsidR="005C13AA">
          <w:rPr>
            <w:webHidden/>
          </w:rPr>
          <w:tab/>
        </w:r>
        <w:r w:rsidR="005C13AA">
          <w:rPr>
            <w:webHidden/>
          </w:rPr>
          <w:fldChar w:fldCharType="begin"/>
        </w:r>
        <w:r w:rsidR="005C13AA">
          <w:rPr>
            <w:webHidden/>
          </w:rPr>
          <w:instrText xml:space="preserve"> PAGEREF _Toc57325098 \h </w:instrText>
        </w:r>
        <w:r w:rsidR="005C13AA">
          <w:rPr>
            <w:webHidden/>
          </w:rPr>
        </w:r>
        <w:r w:rsidR="005C13AA">
          <w:rPr>
            <w:webHidden/>
          </w:rPr>
          <w:fldChar w:fldCharType="separate"/>
        </w:r>
        <w:r w:rsidR="005C13AA">
          <w:rPr>
            <w:webHidden/>
          </w:rPr>
          <w:t>16</w:t>
        </w:r>
        <w:r w:rsidR="005C13AA">
          <w:rPr>
            <w:webHidden/>
          </w:rPr>
          <w:fldChar w:fldCharType="end"/>
        </w:r>
      </w:hyperlink>
    </w:p>
    <w:p w14:paraId="541E92B8" w14:textId="0FCE5B0A" w:rsidR="005C13AA" w:rsidRDefault="00DF2457">
      <w:pPr>
        <w:pStyle w:val="TOC2"/>
        <w:rPr>
          <w:rFonts w:asciiTheme="minorHAnsi" w:eastAsiaTheme="minorEastAsia" w:hAnsiTheme="minorHAnsi" w:cstheme="minorBidi"/>
          <w:sz w:val="22"/>
          <w:szCs w:val="22"/>
          <w:lang w:eastAsia="en-GB"/>
        </w:rPr>
      </w:pPr>
      <w:hyperlink w:anchor="_Toc57325099" w:history="1">
        <w:r w:rsidR="005C13AA" w:rsidRPr="00400660">
          <w:rPr>
            <w:rStyle w:val="Hyperlink"/>
          </w:rPr>
          <w:t>5.5 – General Conditions of Contract</w:t>
        </w:r>
        <w:r w:rsidR="005C13AA">
          <w:rPr>
            <w:webHidden/>
          </w:rPr>
          <w:tab/>
        </w:r>
        <w:r w:rsidR="005C13AA">
          <w:rPr>
            <w:webHidden/>
          </w:rPr>
          <w:fldChar w:fldCharType="begin"/>
        </w:r>
        <w:r w:rsidR="005C13AA">
          <w:rPr>
            <w:webHidden/>
          </w:rPr>
          <w:instrText xml:space="preserve"> PAGEREF _Toc57325099 \h </w:instrText>
        </w:r>
        <w:r w:rsidR="005C13AA">
          <w:rPr>
            <w:webHidden/>
          </w:rPr>
        </w:r>
        <w:r w:rsidR="005C13AA">
          <w:rPr>
            <w:webHidden/>
          </w:rPr>
          <w:fldChar w:fldCharType="separate"/>
        </w:r>
        <w:r w:rsidR="005C13AA">
          <w:rPr>
            <w:webHidden/>
          </w:rPr>
          <w:t>16</w:t>
        </w:r>
        <w:r w:rsidR="005C13AA">
          <w:rPr>
            <w:webHidden/>
          </w:rPr>
          <w:fldChar w:fldCharType="end"/>
        </w:r>
      </w:hyperlink>
    </w:p>
    <w:p w14:paraId="33EF6C6C" w14:textId="4434C549" w:rsidR="005C13AA" w:rsidRDefault="00DF2457">
      <w:pPr>
        <w:pStyle w:val="TOC2"/>
        <w:rPr>
          <w:rFonts w:asciiTheme="minorHAnsi" w:eastAsiaTheme="minorEastAsia" w:hAnsiTheme="minorHAnsi" w:cstheme="minorBidi"/>
          <w:sz w:val="22"/>
          <w:szCs w:val="22"/>
          <w:lang w:eastAsia="en-GB"/>
        </w:rPr>
      </w:pPr>
      <w:hyperlink w:anchor="_Toc57325100" w:history="1">
        <w:r w:rsidR="005C13AA" w:rsidRPr="00400660">
          <w:rPr>
            <w:rStyle w:val="Hyperlink"/>
          </w:rPr>
          <w:t>5.6 – General Rules Governing Tendering for NGOs</w:t>
        </w:r>
        <w:r w:rsidR="005C13AA">
          <w:rPr>
            <w:webHidden/>
          </w:rPr>
          <w:tab/>
        </w:r>
        <w:r w:rsidR="005C13AA">
          <w:rPr>
            <w:webHidden/>
          </w:rPr>
          <w:fldChar w:fldCharType="begin"/>
        </w:r>
        <w:r w:rsidR="005C13AA">
          <w:rPr>
            <w:webHidden/>
          </w:rPr>
          <w:instrText xml:space="preserve"> PAGEREF _Toc57325100 \h </w:instrText>
        </w:r>
        <w:r w:rsidR="005C13AA">
          <w:rPr>
            <w:webHidden/>
          </w:rPr>
        </w:r>
        <w:r w:rsidR="005C13AA">
          <w:rPr>
            <w:webHidden/>
          </w:rPr>
          <w:fldChar w:fldCharType="separate"/>
        </w:r>
        <w:r w:rsidR="005C13AA">
          <w:rPr>
            <w:webHidden/>
          </w:rPr>
          <w:t>16</w:t>
        </w:r>
        <w:r w:rsidR="005C13AA">
          <w:rPr>
            <w:webHidden/>
          </w:rPr>
          <w:fldChar w:fldCharType="end"/>
        </w:r>
      </w:hyperlink>
    </w:p>
    <w:p w14:paraId="2468EAE3" w14:textId="031F31F9"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506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506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D0FB5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FB5C0B">
              <w:rPr>
                <w:rFonts w:ascii="Trebuchet MS" w:hAnsi="Trebuchet MS"/>
                <w:iCs/>
                <w:sz w:val="20"/>
                <w:szCs w:val="20"/>
              </w:rPr>
              <w:t>15,000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53386C06"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5E2418">
              <w:rPr>
                <w:rFonts w:asciiTheme="minorHAnsi" w:hAnsiTheme="minorHAnsi" w:cstheme="minorHAnsi"/>
                <w:sz w:val="20"/>
                <w:szCs w:val="20"/>
                <w:lang w:val="en-GB"/>
              </w:rPr>
              <w:t>services</w:t>
            </w:r>
            <w:r w:rsidRPr="00005051">
              <w:rPr>
                <w:rFonts w:asciiTheme="minorHAnsi" w:hAnsiTheme="minorHAnsi" w:cstheme="minorHAnsi"/>
                <w:sz w:val="20"/>
                <w:szCs w:val="20"/>
                <w:lang w:val="en-GB"/>
              </w:rPr>
              <w:t>:</w:t>
            </w:r>
          </w:p>
          <w:p w14:paraId="38059C6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creation of a digital 3D rendition of Megalithic site, </w:t>
            </w:r>
          </w:p>
          <w:p w14:paraId="1C61C7F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3D printing of the Megalithic building and promontory model, </w:t>
            </w:r>
          </w:p>
          <w:p w14:paraId="2185B0C4"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development and editing of a short video, </w:t>
            </w:r>
          </w:p>
          <w:p w14:paraId="52F37C2F" w14:textId="20DB0A40" w:rsidR="00FB02F3"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the recording of landscape sounds</w:t>
            </w: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7325068"/>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D24F1"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E053166"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Friday </w:t>
                  </w:r>
                  <w:r w:rsidR="005C13AA">
                    <w:rPr>
                      <w:rFonts w:asciiTheme="minorHAnsi" w:hAnsiTheme="minorHAnsi" w:cstheme="minorHAnsi"/>
                      <w:sz w:val="20"/>
                      <w:szCs w:val="20"/>
                      <w:lang w:val="en-GB"/>
                    </w:rPr>
                    <w:t>4</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 </w:t>
                  </w:r>
                  <w:r>
                    <w:rPr>
                      <w:rFonts w:asciiTheme="minorHAnsi" w:hAnsiTheme="minorHAnsi" w:cstheme="minorHAnsi"/>
                      <w:sz w:val="20"/>
                      <w:szCs w:val="20"/>
                      <w:lang w:val="en-GB"/>
                    </w:rPr>
                    <w:t>2020</w:t>
                  </w:r>
                </w:p>
              </w:tc>
              <w:tc>
                <w:tcPr>
                  <w:tcW w:w="1152" w:type="dxa"/>
                  <w:shd w:val="clear" w:color="auto" w:fill="FFFF00"/>
                  <w:vAlign w:val="center"/>
                </w:tcPr>
                <w:p w14:paraId="7F95CE24" w14:textId="5B5224FE" w:rsidR="005D24F1" w:rsidRPr="00217F99" w:rsidRDefault="00582EF9"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11</w:t>
                  </w:r>
                  <w:r w:rsidR="005D24F1">
                    <w:rPr>
                      <w:rFonts w:asciiTheme="minorHAnsi" w:hAnsiTheme="minorHAnsi" w:cstheme="minorHAnsi"/>
                      <w:sz w:val="18"/>
                      <w:szCs w:val="18"/>
                      <w:lang w:val="en-GB"/>
                    </w:rPr>
                    <w:t>:00 hrs</w:t>
                  </w:r>
                </w:p>
              </w:tc>
            </w:tr>
            <w:tr w:rsidR="005D24F1"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D24F1" w:rsidRPr="00217F99" w:rsidRDefault="005D24F1" w:rsidP="005D24F1">
                  <w:pPr>
                    <w:rPr>
                      <w:rFonts w:asciiTheme="minorHAnsi" w:hAnsiTheme="minorHAnsi" w:cstheme="minorHAnsi"/>
                      <w:sz w:val="18"/>
                      <w:szCs w:val="18"/>
                      <w:lang w:val="en-GB"/>
                    </w:rPr>
                  </w:pPr>
                </w:p>
                <w:p w14:paraId="7671BCAB" w14:textId="77777777" w:rsidR="005D24F1" w:rsidRPr="00217F99" w:rsidRDefault="005D24F1" w:rsidP="005D24F1">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38943AC5" w:rsidR="005D24F1" w:rsidRPr="0000652C" w:rsidRDefault="00EB4909"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Thursday</w:t>
                  </w:r>
                  <w:r w:rsidR="005D24F1">
                    <w:rPr>
                      <w:rFonts w:asciiTheme="minorHAnsi" w:hAnsiTheme="minorHAnsi" w:cstheme="minorHAnsi"/>
                      <w:sz w:val="20"/>
                      <w:szCs w:val="20"/>
                      <w:lang w:val="en-GB"/>
                    </w:rPr>
                    <w:t xml:space="preserve"> </w:t>
                  </w:r>
                  <w:r>
                    <w:rPr>
                      <w:rFonts w:asciiTheme="minorHAnsi" w:hAnsiTheme="minorHAnsi" w:cstheme="minorHAnsi"/>
                      <w:sz w:val="20"/>
                      <w:szCs w:val="20"/>
                      <w:lang w:val="en-GB"/>
                    </w:rPr>
                    <w:t>10</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w:t>
                  </w:r>
                  <w:r w:rsidR="005D24F1">
                    <w:rPr>
                      <w:rFonts w:asciiTheme="minorHAnsi" w:hAnsiTheme="minorHAnsi" w:cstheme="minorHAnsi"/>
                      <w:sz w:val="20"/>
                      <w:szCs w:val="20"/>
                      <w:lang w:val="en-GB"/>
                    </w:rPr>
                    <w:t xml:space="preserve"> 2020</w:t>
                  </w:r>
                </w:p>
              </w:tc>
              <w:tc>
                <w:tcPr>
                  <w:tcW w:w="1152" w:type="dxa"/>
                  <w:shd w:val="clear" w:color="auto" w:fill="FFFF00"/>
                  <w:vAlign w:val="center"/>
                </w:tcPr>
                <w:p w14:paraId="701C50C2"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67552D5" w:rsidR="005D24F1" w:rsidRPr="0000652C" w:rsidRDefault="00134667"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Sunday</w:t>
                  </w:r>
                  <w:r w:rsidR="005D24F1">
                    <w:rPr>
                      <w:rFonts w:asciiTheme="minorHAnsi" w:hAnsiTheme="minorHAnsi" w:cstheme="minorHAnsi"/>
                      <w:sz w:val="20"/>
                      <w:szCs w:val="20"/>
                      <w:lang w:val="en-GB"/>
                    </w:rPr>
                    <w:t xml:space="preserve"> 1</w:t>
                  </w:r>
                  <w:r w:rsidR="005C13AA">
                    <w:rPr>
                      <w:rFonts w:asciiTheme="minorHAnsi" w:hAnsiTheme="minorHAnsi" w:cstheme="minorHAnsi"/>
                      <w:sz w:val="20"/>
                      <w:szCs w:val="20"/>
                      <w:lang w:val="en-GB"/>
                    </w:rPr>
                    <w:t>3</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 </w:t>
                  </w:r>
                  <w:r w:rsidR="005D24F1">
                    <w:rPr>
                      <w:rFonts w:asciiTheme="minorHAnsi" w:hAnsiTheme="minorHAnsi" w:cstheme="minorHAnsi"/>
                      <w:sz w:val="20"/>
                      <w:szCs w:val="20"/>
                      <w:lang w:val="en-GB"/>
                    </w:rPr>
                    <w:t>2020</w:t>
                  </w:r>
                </w:p>
              </w:tc>
              <w:tc>
                <w:tcPr>
                  <w:tcW w:w="1152" w:type="dxa"/>
                  <w:shd w:val="clear" w:color="auto" w:fill="FFFF00"/>
                  <w:vAlign w:val="center"/>
                </w:tcPr>
                <w:p w14:paraId="0A1BFC5C"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5A882791" w:rsidR="005D24F1" w:rsidRPr="0000652C" w:rsidRDefault="005C13AA" w:rsidP="005D24F1">
                  <w:pPr>
                    <w:jc w:val="center"/>
                    <w:rPr>
                      <w:rFonts w:asciiTheme="minorHAnsi" w:hAnsiTheme="minorHAnsi" w:cstheme="minorHAnsi"/>
                      <w:sz w:val="20"/>
                      <w:szCs w:val="2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8A135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1152" w:type="dxa"/>
                  <w:shd w:val="clear" w:color="auto" w:fill="FFFF00"/>
                  <w:vAlign w:val="center"/>
                </w:tcPr>
                <w:p w14:paraId="423D6336"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7325069"/>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8F0848" w:rsidRPr="00217F99" w14:paraId="3E3C7660" w14:textId="38D8F03C" w:rsidTr="00D73A26">
        <w:tc>
          <w:tcPr>
            <w:tcW w:w="376" w:type="pct"/>
          </w:tcPr>
          <w:p w14:paraId="4C74BC98" w14:textId="77777777" w:rsidR="008F0848" w:rsidRPr="004569D6" w:rsidRDefault="008F0848" w:rsidP="008F0848">
            <w:pPr>
              <w:rPr>
                <w:rFonts w:ascii="Trebuchet MS" w:hAnsi="Trebuchet MS"/>
                <w:sz w:val="20"/>
                <w:szCs w:val="20"/>
                <w:lang w:val="en-GB"/>
              </w:rPr>
            </w:pPr>
            <w:r w:rsidRPr="004569D6">
              <w:rPr>
                <w:rFonts w:ascii="Trebuchet MS" w:hAnsi="Trebuchet MS"/>
                <w:sz w:val="20"/>
                <w:szCs w:val="20"/>
                <w:lang w:val="en-GB"/>
              </w:rPr>
              <w:t>3.1</w:t>
            </w:r>
          </w:p>
          <w:p w14:paraId="56D09119" w14:textId="4DF5764E" w:rsidR="008F0848" w:rsidRPr="00217F99" w:rsidRDefault="008F0848" w:rsidP="008F0848">
            <w:pPr>
              <w:rPr>
                <w:rFonts w:asciiTheme="minorHAnsi" w:hAnsiTheme="minorHAnsi" w:cstheme="minorHAnsi"/>
                <w:sz w:val="20"/>
                <w:szCs w:val="20"/>
                <w:lang w:val="en-GB"/>
              </w:rPr>
            </w:pPr>
          </w:p>
        </w:tc>
        <w:tc>
          <w:tcPr>
            <w:tcW w:w="4624" w:type="pct"/>
            <w:gridSpan w:val="2"/>
          </w:tcPr>
          <w:p w14:paraId="4EB4E2D6" w14:textId="4C15032A" w:rsidR="008F0848" w:rsidRPr="00217F99" w:rsidRDefault="00140B18" w:rsidP="008F0848">
            <w:pPr>
              <w:jc w:val="both"/>
              <w:rPr>
                <w:rFonts w:asciiTheme="minorHAnsi" w:hAnsiTheme="minorHAnsi" w:cstheme="minorHAnsi"/>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8F0848" w:rsidRPr="00217F99" w14:paraId="45C0474F" w14:textId="77777777" w:rsidTr="00D73A26">
        <w:tc>
          <w:tcPr>
            <w:tcW w:w="376" w:type="pct"/>
          </w:tcPr>
          <w:p w14:paraId="2C480C44" w14:textId="77777777" w:rsidR="008F0848" w:rsidRDefault="008F0848" w:rsidP="008F0848">
            <w:pPr>
              <w:rPr>
                <w:rFonts w:asciiTheme="minorHAnsi" w:hAnsiTheme="minorHAnsi" w:cstheme="minorHAnsi"/>
                <w:sz w:val="20"/>
                <w:szCs w:val="20"/>
                <w:lang w:val="en-GB"/>
              </w:rPr>
            </w:pPr>
          </w:p>
        </w:tc>
        <w:tc>
          <w:tcPr>
            <w:tcW w:w="4624" w:type="pct"/>
            <w:gridSpan w:val="2"/>
          </w:tcPr>
          <w:p w14:paraId="630B5B73" w14:textId="77777777" w:rsidR="008F0848" w:rsidRPr="004569D6" w:rsidRDefault="008F0848" w:rsidP="008F0848">
            <w:pPr>
              <w:jc w:val="both"/>
              <w:rPr>
                <w:rFonts w:ascii="Trebuchet MS" w:hAnsi="Trebuchet MS"/>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193AD3" w:rsidRDefault="00FB02F3" w:rsidP="00FB71E7">
            <w:pPr>
              <w:jc w:val="both"/>
              <w:rPr>
                <w:rFonts w:asciiTheme="minorHAnsi" w:hAnsiTheme="minorHAnsi" w:cstheme="minorHAnsi"/>
                <w:b/>
                <w:bCs/>
                <w:lang w:val="en-GB"/>
              </w:rPr>
            </w:pPr>
            <w:r w:rsidRPr="00193AD3">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7325070"/>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7325071"/>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7325072"/>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2CA66D83" w14:textId="77777777" w:rsidR="0095674C" w:rsidRPr="0095674C" w:rsidRDefault="0095674C" w:rsidP="0095674C">
            <w:pPr>
              <w:jc w:val="both"/>
              <w:rPr>
                <w:rFonts w:asciiTheme="minorHAnsi" w:hAnsiTheme="minorHAnsi" w:cstheme="minorHAnsi"/>
                <w:sz w:val="20"/>
                <w:szCs w:val="20"/>
                <w:lang w:val="en-GB"/>
              </w:rPr>
            </w:pPr>
          </w:p>
          <w:p w14:paraId="021F7412" w14:textId="060BEBC3" w:rsidR="00FB02F3" w:rsidRPr="0095674C" w:rsidRDefault="0095674C" w:rsidP="0095674C">
            <w:pPr>
              <w:jc w:val="both"/>
              <w:rPr>
                <w:rFonts w:asciiTheme="minorHAnsi" w:hAnsiTheme="minorHAnsi" w:cstheme="minorHAnsi"/>
                <w:b/>
                <w:sz w:val="20"/>
                <w:szCs w:val="20"/>
              </w:rPr>
            </w:pPr>
            <w:r w:rsidRPr="0095674C">
              <w:rPr>
                <w:rFonts w:asciiTheme="minorHAnsi" w:hAnsiTheme="minorHAnsi" w:cstheme="minorHAnsi"/>
                <w:sz w:val="20"/>
                <w:szCs w:val="20"/>
                <w:lang w:val="en-GB"/>
              </w:rPr>
              <w:lastRenderedPageBreak/>
              <w:t xml:space="preserve">Economic Operators are to complete the Eligibility Section through the ESPD and the necessary documents as follows: </w:t>
            </w:r>
            <w:r w:rsidRPr="0095674C">
              <w:rPr>
                <w:rFonts w:asciiTheme="minorHAnsi" w:hAnsiTheme="minorHAnsi" w:cstheme="minorHAnsi"/>
                <w:sz w:val="20"/>
                <w:szCs w:val="20"/>
                <w:vertAlign w:val="superscript"/>
                <w:lang w:val="en-GB"/>
              </w:rPr>
              <w:t>(Note2)</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23C15DAD"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4C338ABE"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1924CD4B"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w:t>
            </w:r>
            <w:r w:rsidR="00274679">
              <w:rPr>
                <w:rFonts w:asciiTheme="minorHAnsi" w:hAnsiTheme="minorHAnsi" w:cstheme="minorHAnsi"/>
                <w:sz w:val="20"/>
                <w:lang w:val="en-GB"/>
              </w:rPr>
              <w:t>Bidders shall use the form provided</w:t>
            </w:r>
            <w:r w:rsidR="00274679" w:rsidRPr="00217F99">
              <w:rPr>
                <w:rFonts w:asciiTheme="minorHAnsi" w:hAnsiTheme="minorHAnsi" w:cstheme="minorHAnsi"/>
                <w:sz w:val="20"/>
                <w:lang w:val="en-GB"/>
              </w:rPr>
              <w:t>.</w:t>
            </w:r>
            <w:r w:rsidR="00274679" w:rsidRPr="00217F99">
              <w:rPr>
                <w:rFonts w:asciiTheme="minorHAnsi" w:hAnsiTheme="minorHAnsi" w:cstheme="minorHAnsi"/>
                <w:sz w:val="20"/>
                <w:szCs w:val="20"/>
                <w:vertAlign w:val="superscript"/>
                <w:lang w:val="en-GB"/>
              </w:rPr>
              <w:t xml:space="preserve"> (Note 3)</w:t>
            </w:r>
            <w:r w:rsidRPr="00217F99">
              <w:rPr>
                <w:rFonts w:asciiTheme="minorHAnsi" w:hAnsiTheme="minorHAnsi" w:cstheme="minorHAnsi"/>
                <w:sz w:val="20"/>
                <w:lang w:val="en-GB"/>
              </w:rPr>
              <w:t>.</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2C9D20AB" w:rsidR="005D1E6F"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00274679"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xml:space="preserve">, and, if applicable, Public </w:t>
            </w:r>
            <w:r w:rsidR="00274679" w:rsidRPr="00274679">
              <w:rPr>
                <w:rFonts w:asciiTheme="minorHAnsi" w:hAnsiTheme="minorHAnsi" w:cstheme="minorHAnsi"/>
                <w:sz w:val="20"/>
                <w:lang w:val="en-GB"/>
              </w:rPr>
              <w:t>Employees Declaration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in respect of:</w:t>
            </w:r>
          </w:p>
          <w:p w14:paraId="2FC5B95B" w14:textId="2C8ED1CE" w:rsidR="00274679" w:rsidRPr="00274679" w:rsidRDefault="008F0848" w:rsidP="00274679">
            <w:pPr>
              <w:pStyle w:val="ListParagraph"/>
              <w:numPr>
                <w:ilvl w:val="0"/>
                <w:numId w:val="20"/>
              </w:numPr>
              <w:tabs>
                <w:tab w:val="left" w:pos="72"/>
              </w:tabs>
              <w:jc w:val="both"/>
              <w:rPr>
                <w:rFonts w:asciiTheme="minorHAnsi" w:hAnsiTheme="minorHAnsi" w:cstheme="minorHAnsi"/>
                <w:sz w:val="20"/>
                <w:lang w:val="en-GB"/>
              </w:rPr>
            </w:pPr>
            <w:bookmarkStart w:id="36" w:name="_Hlk53699644"/>
            <w:r>
              <w:rPr>
                <w:rFonts w:asciiTheme="minorHAnsi" w:hAnsiTheme="minorHAnsi" w:cstheme="minorHAnsi"/>
                <w:sz w:val="20"/>
                <w:lang w:val="en-GB"/>
              </w:rPr>
              <w:t>Skilled 3D designer</w:t>
            </w:r>
          </w:p>
          <w:bookmarkEnd w:id="36"/>
          <w:p w14:paraId="0560A68C" w14:textId="77777777" w:rsidR="005D1E6F" w:rsidRPr="00217F99" w:rsidRDefault="005D1E6F" w:rsidP="008F0848">
            <w:pPr>
              <w:pStyle w:val="ListParagraph"/>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66557" w:rsidRPr="001B2FF1" w:rsidRDefault="00F66557" w:rsidP="00F66557">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0BDB4752"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sidR="00F66557">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008F0848">
              <w:rPr>
                <w:rFonts w:asciiTheme="minorHAnsi" w:hAnsiTheme="minorHAnsi" w:cstheme="minorHAnsi"/>
                <w:sz w:val="20"/>
                <w:szCs w:val="20"/>
                <w:lang w:val="en-GB"/>
              </w:rPr>
              <w:t>services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66557" w:rsidRPr="00E076C7" w:rsidRDefault="00F66557" w:rsidP="00F66557">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66557" w:rsidRPr="00E076C7" w:rsidRDefault="00F66557" w:rsidP="00F66557">
            <w:pPr>
              <w:tabs>
                <w:tab w:val="left" w:pos="72"/>
              </w:tabs>
              <w:ind w:left="72"/>
              <w:jc w:val="both"/>
              <w:rPr>
                <w:rFonts w:ascii="Trebuchet MS" w:hAnsi="Trebuchet MS" w:cs="Arial"/>
                <w:b/>
                <w:sz w:val="10"/>
                <w:szCs w:val="10"/>
                <w:lang w:val="en-GB"/>
              </w:rPr>
            </w:pPr>
          </w:p>
          <w:p w14:paraId="65A5180D" w14:textId="77777777" w:rsidR="00F66557" w:rsidRDefault="00F66557" w:rsidP="00F6655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 xml:space="preserve">notification, the tender guarantee only in the following four circumstances: incorrect validity date, and/or </w:t>
            </w:r>
            <w:r>
              <w:rPr>
                <w:rFonts w:ascii="Trebuchet MS" w:hAnsi="Trebuchet MS"/>
                <w:i/>
                <w:sz w:val="20"/>
                <w:szCs w:val="20"/>
                <w:lang w:val="en-GB"/>
              </w:rPr>
              <w:lastRenderedPageBreak/>
              <w:t>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66557" w:rsidRDefault="00F66557" w:rsidP="00F66557">
            <w:pPr>
              <w:spacing w:line="276" w:lineRule="auto"/>
              <w:jc w:val="both"/>
              <w:rPr>
                <w:rFonts w:ascii="Trebuchet MS" w:eastAsia="Trebuchet MS" w:hAnsi="Trebuchet MS" w:cs="Trebuchet MS"/>
                <w:i/>
                <w:spacing w:val="1"/>
                <w:sz w:val="20"/>
                <w:szCs w:val="20"/>
                <w:lang w:val="en-GB"/>
              </w:rPr>
            </w:pPr>
          </w:p>
          <w:p w14:paraId="3E2A7711" w14:textId="77777777" w:rsidR="00F66557" w:rsidRDefault="00F66557" w:rsidP="00F6655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66557" w:rsidRDefault="00F66557" w:rsidP="00F66557">
            <w:pPr>
              <w:spacing w:line="276" w:lineRule="auto"/>
              <w:jc w:val="both"/>
              <w:rPr>
                <w:rFonts w:ascii="Trebuchet MS" w:hAnsi="Trebuchet MS"/>
                <w:i/>
                <w:iCs/>
                <w:sz w:val="20"/>
                <w:szCs w:val="20"/>
              </w:rPr>
            </w:pPr>
          </w:p>
          <w:p w14:paraId="2AE4E929" w14:textId="77777777" w:rsidR="00F66557" w:rsidRDefault="00F66557" w:rsidP="00F66557">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66557" w:rsidRDefault="00F66557" w:rsidP="00F66557">
            <w:pPr>
              <w:jc w:val="both"/>
              <w:rPr>
                <w:rFonts w:ascii="Trebuchet MS" w:hAnsi="Trebuchet MS"/>
                <w:b/>
                <w:i/>
                <w:sz w:val="20"/>
                <w:szCs w:val="20"/>
                <w:lang w:val="en-GB"/>
              </w:rPr>
            </w:pPr>
          </w:p>
          <w:p w14:paraId="46A8BECC" w14:textId="77777777" w:rsidR="00F66557" w:rsidRDefault="00F66557" w:rsidP="00F66557">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A95A58" w:rsidRPr="00217F99" w:rsidRDefault="00A95A58" w:rsidP="00323D21">
            <w:pPr>
              <w:spacing w:after="60"/>
              <w:jc w:val="both"/>
              <w:rPr>
                <w:rFonts w:asciiTheme="minorHAnsi" w:hAnsiTheme="minorHAnsi" w:cstheme="minorHAnsi"/>
                <w:b/>
                <w:i/>
                <w:sz w:val="20"/>
                <w:szCs w:val="20"/>
                <w:lang w:val="en-GB"/>
              </w:rPr>
            </w:pP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6E7E2B">
            <w:pPr>
              <w:pStyle w:val="Heading2"/>
              <w:outlineLvl w:val="1"/>
              <w:rPr>
                <w:sz w:val="20"/>
                <w:szCs w:val="20"/>
              </w:rPr>
            </w:pPr>
            <w:bookmarkStart w:id="37" w:name="_Toc385513311"/>
            <w:bookmarkStart w:id="38" w:name="_Toc57325073"/>
            <w:r w:rsidRPr="00217F99">
              <w:t>9. Criteria for Award</w:t>
            </w:r>
            <w:bookmarkEnd w:id="37"/>
            <w:bookmarkEnd w:id="38"/>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507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540F57DD" w:rsidR="00173D2B" w:rsidRDefault="00173D2B" w:rsidP="00173D2B">
      <w:pPr>
        <w:pStyle w:val="StyleHeading1TrebuchetMS14ptCenteredBefore5ptAft"/>
        <w:rPr>
          <w:rFonts w:asciiTheme="minorHAnsi" w:hAnsiTheme="minorHAnsi" w:cstheme="minorHAnsi"/>
          <w:lang w:val="en-GB"/>
        </w:rPr>
      </w:pPr>
      <w:bookmarkStart w:id="67" w:name="_Toc5732507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6BAAA568" w14:textId="76220F34" w:rsidR="009214ED" w:rsidRDefault="009214ED" w:rsidP="00486A8B">
      <w:pPr>
        <w:rPr>
          <w:lang w:val="en-GB"/>
        </w:rPr>
      </w:pPr>
    </w:p>
    <w:tbl>
      <w:tblPr>
        <w:tblW w:w="0" w:type="auto"/>
        <w:jc w:val="center"/>
        <w:tblLook w:val="01E0" w:firstRow="1" w:lastRow="1" w:firstColumn="1" w:lastColumn="1" w:noHBand="0" w:noVBand="0"/>
      </w:tblPr>
      <w:tblGrid>
        <w:gridCol w:w="997"/>
        <w:gridCol w:w="8641"/>
      </w:tblGrid>
      <w:tr w:rsidR="009214ED" w:rsidRPr="00172FF2" w14:paraId="18C2D7A1" w14:textId="77777777" w:rsidTr="009214ED">
        <w:trPr>
          <w:jc w:val="center"/>
        </w:trPr>
        <w:tc>
          <w:tcPr>
            <w:tcW w:w="997" w:type="dxa"/>
          </w:tcPr>
          <w:p w14:paraId="5D770279" w14:textId="77777777" w:rsidR="009214ED" w:rsidRPr="00172FF2" w:rsidRDefault="009214ED" w:rsidP="009214ED">
            <w:pPr>
              <w:rPr>
                <w:rFonts w:ascii="Trebuchet MS" w:hAnsi="Trebuchet MS"/>
                <w:b/>
                <w:sz w:val="20"/>
                <w:szCs w:val="20"/>
              </w:rPr>
            </w:pPr>
          </w:p>
        </w:tc>
        <w:tc>
          <w:tcPr>
            <w:tcW w:w="8641" w:type="dxa"/>
          </w:tcPr>
          <w:p w14:paraId="39A6C72E" w14:textId="77777777" w:rsidR="009214ED" w:rsidRPr="00172FF2" w:rsidRDefault="009214ED" w:rsidP="009214ED">
            <w:pPr>
              <w:jc w:val="both"/>
              <w:rPr>
                <w:rFonts w:ascii="Trebuchet MS" w:hAnsi="Trebuchet MS"/>
                <w:b/>
                <w:sz w:val="20"/>
                <w:szCs w:val="20"/>
                <w:lang w:val="en-GB"/>
              </w:rPr>
            </w:pPr>
            <w:r w:rsidRPr="00172FF2">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4E3406C7" w14:textId="77777777" w:rsidR="009214ED" w:rsidRPr="00172FF2" w:rsidRDefault="009214ED" w:rsidP="009214ED">
            <w:pPr>
              <w:jc w:val="both"/>
              <w:rPr>
                <w:rFonts w:ascii="Trebuchet MS" w:hAnsi="Trebuchet MS"/>
                <w:b/>
                <w:sz w:val="20"/>
                <w:szCs w:val="20"/>
                <w:lang w:val="en-GB"/>
              </w:rPr>
            </w:pPr>
          </w:p>
          <w:p w14:paraId="3CF4DCAE" w14:textId="77777777" w:rsidR="009214ED" w:rsidRPr="00172FF2" w:rsidRDefault="009214ED" w:rsidP="009214ED">
            <w:pPr>
              <w:jc w:val="both"/>
              <w:rPr>
                <w:rFonts w:ascii="Trebuchet MS" w:hAnsi="Trebuchet MS"/>
                <w:sz w:val="20"/>
                <w:szCs w:val="20"/>
                <w:lang w:val="en-GB"/>
              </w:rPr>
            </w:pPr>
            <w:r w:rsidRPr="00172FF2">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9214ED" w:rsidRPr="00172FF2" w14:paraId="4E9AAD00" w14:textId="77777777" w:rsidTr="009214ED">
        <w:trPr>
          <w:jc w:val="center"/>
        </w:trPr>
        <w:tc>
          <w:tcPr>
            <w:tcW w:w="997" w:type="dxa"/>
          </w:tcPr>
          <w:p w14:paraId="05D6FBDB" w14:textId="77777777" w:rsidR="009214ED" w:rsidRPr="00172FF2" w:rsidRDefault="009214ED" w:rsidP="009214ED">
            <w:pPr>
              <w:rPr>
                <w:rFonts w:ascii="Trebuchet MS" w:hAnsi="Trebuchet MS"/>
                <w:b/>
                <w:sz w:val="20"/>
                <w:szCs w:val="20"/>
              </w:rPr>
            </w:pPr>
          </w:p>
        </w:tc>
        <w:tc>
          <w:tcPr>
            <w:tcW w:w="8641" w:type="dxa"/>
          </w:tcPr>
          <w:p w14:paraId="2388B529" w14:textId="77777777" w:rsidR="009214ED" w:rsidRPr="00172FF2" w:rsidRDefault="009214ED" w:rsidP="009214ED">
            <w:pPr>
              <w:jc w:val="both"/>
              <w:rPr>
                <w:rFonts w:ascii="Trebuchet MS" w:hAnsi="Trebuchet MS"/>
                <w:sz w:val="20"/>
                <w:szCs w:val="20"/>
              </w:rPr>
            </w:pPr>
          </w:p>
        </w:tc>
      </w:tr>
      <w:tr w:rsidR="009214ED" w:rsidRPr="00172FF2" w14:paraId="646B8794" w14:textId="77777777" w:rsidTr="009214ED">
        <w:trPr>
          <w:jc w:val="center"/>
        </w:trPr>
        <w:tc>
          <w:tcPr>
            <w:tcW w:w="997" w:type="dxa"/>
          </w:tcPr>
          <w:p w14:paraId="1EEBC14D" w14:textId="77777777" w:rsidR="009214ED" w:rsidRPr="00172FF2" w:rsidRDefault="009214ED" w:rsidP="009214ED">
            <w:pPr>
              <w:spacing w:line="276" w:lineRule="auto"/>
              <w:rPr>
                <w:rFonts w:ascii="Trebuchet MS" w:hAnsi="Trebuchet MS"/>
                <w:b/>
                <w:sz w:val="20"/>
                <w:szCs w:val="20"/>
              </w:rPr>
            </w:pPr>
          </w:p>
        </w:tc>
        <w:tc>
          <w:tcPr>
            <w:tcW w:w="8641" w:type="dxa"/>
          </w:tcPr>
          <w:p w14:paraId="55637AD1" w14:textId="77777777" w:rsidR="009214ED" w:rsidRPr="00172FF2" w:rsidRDefault="009214ED" w:rsidP="009214ED">
            <w:pPr>
              <w:pStyle w:val="Heading3"/>
              <w:spacing w:line="276" w:lineRule="auto"/>
              <w:rPr>
                <w:szCs w:val="20"/>
              </w:rPr>
            </w:pPr>
            <w:bookmarkStart w:id="68" w:name="_Toc256416000"/>
            <w:bookmarkStart w:id="69" w:name="_Toc256416144"/>
            <w:bookmarkStart w:id="70" w:name="_Toc257114954"/>
            <w:bookmarkStart w:id="71" w:name="_Toc302812220"/>
            <w:bookmarkStart w:id="72" w:name="_Toc57325076"/>
            <w:r w:rsidRPr="00172FF2">
              <w:rPr>
                <w:szCs w:val="20"/>
              </w:rPr>
              <w:t xml:space="preserve">Article 2: </w:t>
            </w:r>
            <w:bookmarkEnd w:id="68"/>
            <w:bookmarkEnd w:id="69"/>
            <w:r w:rsidRPr="00172FF2">
              <w:rPr>
                <w:szCs w:val="20"/>
              </w:rPr>
              <w:t>Notices and Written Communications</w:t>
            </w:r>
            <w:bookmarkEnd w:id="70"/>
            <w:bookmarkEnd w:id="71"/>
            <w:bookmarkEnd w:id="72"/>
          </w:p>
        </w:tc>
      </w:tr>
      <w:tr w:rsidR="009214ED" w:rsidRPr="00172FF2" w14:paraId="4F20DAFD" w14:textId="77777777" w:rsidTr="009214ED">
        <w:trPr>
          <w:jc w:val="center"/>
        </w:trPr>
        <w:tc>
          <w:tcPr>
            <w:tcW w:w="997" w:type="dxa"/>
          </w:tcPr>
          <w:p w14:paraId="0C3D28F0" w14:textId="77777777" w:rsidR="009214ED" w:rsidRPr="00172FF2" w:rsidRDefault="009214ED" w:rsidP="009214ED">
            <w:pPr>
              <w:spacing w:line="276" w:lineRule="auto"/>
              <w:rPr>
                <w:rFonts w:ascii="Trebuchet MS" w:hAnsi="Trebuchet MS"/>
                <w:b/>
                <w:sz w:val="20"/>
                <w:szCs w:val="20"/>
              </w:rPr>
            </w:pPr>
          </w:p>
        </w:tc>
        <w:tc>
          <w:tcPr>
            <w:tcW w:w="8641" w:type="dxa"/>
          </w:tcPr>
          <w:p w14:paraId="21582F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2F3E49F" w14:textId="77777777" w:rsidTr="009214ED">
        <w:trPr>
          <w:jc w:val="center"/>
        </w:trPr>
        <w:tc>
          <w:tcPr>
            <w:tcW w:w="997" w:type="dxa"/>
          </w:tcPr>
          <w:p w14:paraId="3A7E0D0D"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w:t>
            </w:r>
          </w:p>
        </w:tc>
        <w:tc>
          <w:tcPr>
            <w:tcW w:w="8641" w:type="dxa"/>
            <w:shd w:val="clear" w:color="auto" w:fill="FFFF99"/>
          </w:tcPr>
          <w:p w14:paraId="6FB7F2BB"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7EE7F54D" w14:textId="77777777" w:rsidR="009214ED" w:rsidRPr="007560DA" w:rsidRDefault="009214ED" w:rsidP="009214ED">
            <w:pPr>
              <w:jc w:val="both"/>
              <w:rPr>
                <w:rFonts w:asciiTheme="minorHAnsi" w:hAnsiTheme="minorHAnsi" w:cstheme="minorHAnsi"/>
                <w:sz w:val="22"/>
                <w:szCs w:val="22"/>
                <w:lang w:val="en-GB"/>
              </w:rPr>
            </w:pPr>
          </w:p>
          <w:p w14:paraId="23BA9777" w14:textId="77777777" w:rsidR="009214ED" w:rsidRPr="007560DA" w:rsidRDefault="009214ED" w:rsidP="009214ED">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485179E3"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78BDC224"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22CDE6A0"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5015523A" w14:textId="77777777" w:rsidR="009214ED" w:rsidRPr="007560DA" w:rsidRDefault="009214ED" w:rsidP="009214ED">
            <w:pPr>
              <w:spacing w:line="276" w:lineRule="auto"/>
              <w:jc w:val="both"/>
              <w:rPr>
                <w:rFonts w:asciiTheme="minorHAnsi" w:hAnsiTheme="minorHAnsi" w:cstheme="minorHAnsi"/>
                <w:sz w:val="22"/>
                <w:szCs w:val="22"/>
                <w:lang w:val="en-GB"/>
              </w:rPr>
            </w:pPr>
          </w:p>
          <w:p w14:paraId="5D006D8F"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7477F5C4" w14:textId="77777777" w:rsidR="009214ED" w:rsidRPr="007560DA" w:rsidRDefault="009214ED" w:rsidP="009214ED">
            <w:pPr>
              <w:spacing w:line="276" w:lineRule="auto"/>
              <w:jc w:val="both"/>
              <w:rPr>
                <w:rFonts w:asciiTheme="minorHAnsi" w:hAnsiTheme="minorHAnsi" w:cstheme="minorHAnsi"/>
                <w:sz w:val="22"/>
                <w:szCs w:val="22"/>
                <w:lang w:val="en-GB"/>
              </w:rPr>
            </w:pPr>
          </w:p>
          <w:p w14:paraId="391C52D8"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10C79034" w14:textId="4FAB0A53" w:rsidR="009214ED" w:rsidRPr="009214ED" w:rsidRDefault="009214ED" w:rsidP="009214ED">
            <w:pPr>
              <w:spacing w:line="276" w:lineRule="auto"/>
              <w:jc w:val="both"/>
              <w:rPr>
                <w:rFonts w:ascii="Trebuchet MS" w:hAnsi="Trebuchet MS"/>
                <w:sz w:val="20"/>
                <w:szCs w:val="20"/>
                <w:lang w:val="en-GB"/>
              </w:rPr>
            </w:pPr>
          </w:p>
        </w:tc>
      </w:tr>
      <w:tr w:rsidR="009214ED" w:rsidRPr="00172FF2" w14:paraId="6CC737C5" w14:textId="77777777" w:rsidTr="009214ED">
        <w:trPr>
          <w:jc w:val="center"/>
        </w:trPr>
        <w:tc>
          <w:tcPr>
            <w:tcW w:w="997" w:type="dxa"/>
          </w:tcPr>
          <w:p w14:paraId="71967768" w14:textId="77777777" w:rsidR="009214ED" w:rsidRPr="00172FF2" w:rsidRDefault="009214ED" w:rsidP="009214ED">
            <w:pPr>
              <w:spacing w:line="276" w:lineRule="auto"/>
              <w:rPr>
                <w:rFonts w:ascii="Trebuchet MS" w:hAnsi="Trebuchet MS"/>
                <w:b/>
                <w:sz w:val="20"/>
                <w:szCs w:val="20"/>
              </w:rPr>
            </w:pPr>
          </w:p>
        </w:tc>
        <w:tc>
          <w:tcPr>
            <w:tcW w:w="8641" w:type="dxa"/>
          </w:tcPr>
          <w:p w14:paraId="346FD435" w14:textId="77777777" w:rsidR="009214ED" w:rsidRPr="00172FF2" w:rsidRDefault="009214ED" w:rsidP="009214ED">
            <w:pPr>
              <w:spacing w:line="276" w:lineRule="auto"/>
              <w:jc w:val="both"/>
              <w:rPr>
                <w:rFonts w:ascii="Trebuchet MS" w:hAnsi="Trebuchet MS"/>
                <w:sz w:val="20"/>
                <w:szCs w:val="20"/>
              </w:rPr>
            </w:pPr>
          </w:p>
          <w:p w14:paraId="412CBF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41349E3" w14:textId="77777777" w:rsidTr="009214ED">
        <w:trPr>
          <w:jc w:val="center"/>
        </w:trPr>
        <w:tc>
          <w:tcPr>
            <w:tcW w:w="997" w:type="dxa"/>
          </w:tcPr>
          <w:p w14:paraId="31B37D06" w14:textId="77777777" w:rsidR="009214ED" w:rsidRPr="00172FF2" w:rsidRDefault="009214ED" w:rsidP="009214ED">
            <w:pPr>
              <w:spacing w:line="276" w:lineRule="auto"/>
              <w:rPr>
                <w:rFonts w:ascii="Trebuchet MS" w:hAnsi="Trebuchet MS"/>
                <w:b/>
                <w:sz w:val="20"/>
                <w:szCs w:val="20"/>
              </w:rPr>
            </w:pPr>
          </w:p>
        </w:tc>
        <w:tc>
          <w:tcPr>
            <w:tcW w:w="8641" w:type="dxa"/>
          </w:tcPr>
          <w:p w14:paraId="4DD01DC7" w14:textId="77777777" w:rsidR="009214ED" w:rsidRPr="00172FF2" w:rsidRDefault="009214ED" w:rsidP="009214ED">
            <w:pPr>
              <w:pStyle w:val="Heading3"/>
              <w:spacing w:line="276" w:lineRule="auto"/>
              <w:rPr>
                <w:szCs w:val="20"/>
              </w:rPr>
            </w:pPr>
            <w:bookmarkStart w:id="73" w:name="_Toc257114955"/>
            <w:bookmarkStart w:id="74" w:name="_Toc302812221"/>
            <w:bookmarkStart w:id="75" w:name="_Toc57325077"/>
            <w:r w:rsidRPr="00172FF2">
              <w:rPr>
                <w:szCs w:val="20"/>
              </w:rPr>
              <w:t>Article 5: Supply of Information</w:t>
            </w:r>
            <w:bookmarkEnd w:id="73"/>
            <w:bookmarkEnd w:id="74"/>
            <w:bookmarkEnd w:id="75"/>
          </w:p>
        </w:tc>
      </w:tr>
      <w:tr w:rsidR="009214ED" w:rsidRPr="00172FF2" w14:paraId="20A89D6F" w14:textId="77777777" w:rsidTr="009214ED">
        <w:trPr>
          <w:jc w:val="center"/>
        </w:trPr>
        <w:tc>
          <w:tcPr>
            <w:tcW w:w="997" w:type="dxa"/>
          </w:tcPr>
          <w:p w14:paraId="33066734" w14:textId="77777777" w:rsidR="009214ED" w:rsidRPr="00172FF2" w:rsidRDefault="009214ED" w:rsidP="009214ED">
            <w:pPr>
              <w:spacing w:line="276" w:lineRule="auto"/>
              <w:rPr>
                <w:rFonts w:ascii="Trebuchet MS" w:hAnsi="Trebuchet MS"/>
                <w:b/>
                <w:sz w:val="20"/>
                <w:szCs w:val="20"/>
              </w:rPr>
            </w:pPr>
          </w:p>
        </w:tc>
        <w:tc>
          <w:tcPr>
            <w:tcW w:w="8641" w:type="dxa"/>
          </w:tcPr>
          <w:p w14:paraId="17B1F24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CFCC36D" w14:textId="77777777" w:rsidTr="009214ED">
        <w:trPr>
          <w:jc w:val="center"/>
        </w:trPr>
        <w:tc>
          <w:tcPr>
            <w:tcW w:w="997" w:type="dxa"/>
          </w:tcPr>
          <w:p w14:paraId="7FAC66A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5.1</w:t>
            </w:r>
          </w:p>
        </w:tc>
        <w:tc>
          <w:tcPr>
            <w:tcW w:w="8641" w:type="dxa"/>
            <w:shd w:val="clear" w:color="auto" w:fill="FFFF99"/>
          </w:tcPr>
          <w:p w14:paraId="13EB8291"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2F57E19E" w14:textId="77777777" w:rsidTr="009214ED">
        <w:trPr>
          <w:jc w:val="center"/>
        </w:trPr>
        <w:tc>
          <w:tcPr>
            <w:tcW w:w="997" w:type="dxa"/>
          </w:tcPr>
          <w:p w14:paraId="4F5381DA" w14:textId="77777777" w:rsidR="009214ED" w:rsidRPr="00172FF2" w:rsidRDefault="009214ED" w:rsidP="009214ED">
            <w:pPr>
              <w:spacing w:line="276" w:lineRule="auto"/>
              <w:rPr>
                <w:rFonts w:ascii="Trebuchet MS" w:hAnsi="Trebuchet MS"/>
                <w:b/>
                <w:sz w:val="20"/>
                <w:szCs w:val="20"/>
              </w:rPr>
            </w:pPr>
          </w:p>
        </w:tc>
        <w:tc>
          <w:tcPr>
            <w:tcW w:w="8641" w:type="dxa"/>
          </w:tcPr>
          <w:p w14:paraId="6AE35C4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90BD612" w14:textId="77777777" w:rsidTr="009214ED">
        <w:trPr>
          <w:jc w:val="center"/>
        </w:trPr>
        <w:tc>
          <w:tcPr>
            <w:tcW w:w="997" w:type="dxa"/>
          </w:tcPr>
          <w:p w14:paraId="59772B5C" w14:textId="77777777" w:rsidR="009214ED" w:rsidRPr="00172FF2" w:rsidRDefault="009214ED" w:rsidP="009214ED">
            <w:pPr>
              <w:spacing w:line="276" w:lineRule="auto"/>
              <w:rPr>
                <w:rFonts w:ascii="Trebuchet MS" w:hAnsi="Trebuchet MS"/>
                <w:b/>
                <w:sz w:val="20"/>
                <w:szCs w:val="20"/>
              </w:rPr>
            </w:pPr>
          </w:p>
        </w:tc>
        <w:tc>
          <w:tcPr>
            <w:tcW w:w="8641" w:type="dxa"/>
          </w:tcPr>
          <w:p w14:paraId="4BC754C5" w14:textId="77777777" w:rsidR="009214ED" w:rsidRPr="00172FF2" w:rsidRDefault="009214ED" w:rsidP="009214ED">
            <w:pPr>
              <w:pStyle w:val="Heading3"/>
              <w:spacing w:line="276" w:lineRule="auto"/>
              <w:rPr>
                <w:szCs w:val="20"/>
              </w:rPr>
            </w:pPr>
            <w:bookmarkStart w:id="76" w:name="_Toc257114956"/>
            <w:bookmarkStart w:id="77" w:name="_Toc302812222"/>
            <w:bookmarkStart w:id="78" w:name="_Toc57325078"/>
            <w:r w:rsidRPr="00172FF2">
              <w:rPr>
                <w:szCs w:val="20"/>
              </w:rPr>
              <w:t>Article 6: Assistance with Local Regulations</w:t>
            </w:r>
            <w:bookmarkEnd w:id="76"/>
            <w:bookmarkEnd w:id="77"/>
            <w:bookmarkEnd w:id="78"/>
          </w:p>
        </w:tc>
      </w:tr>
      <w:tr w:rsidR="009214ED" w:rsidRPr="00172FF2" w14:paraId="40BA288A" w14:textId="77777777" w:rsidTr="009214ED">
        <w:trPr>
          <w:jc w:val="center"/>
        </w:trPr>
        <w:tc>
          <w:tcPr>
            <w:tcW w:w="997" w:type="dxa"/>
          </w:tcPr>
          <w:p w14:paraId="1620357A" w14:textId="77777777" w:rsidR="009214ED" w:rsidRPr="00172FF2" w:rsidRDefault="009214ED" w:rsidP="009214ED">
            <w:pPr>
              <w:spacing w:line="276" w:lineRule="auto"/>
              <w:rPr>
                <w:rFonts w:ascii="Trebuchet MS" w:hAnsi="Trebuchet MS"/>
                <w:b/>
                <w:sz w:val="20"/>
                <w:szCs w:val="20"/>
              </w:rPr>
            </w:pPr>
          </w:p>
        </w:tc>
        <w:tc>
          <w:tcPr>
            <w:tcW w:w="8641" w:type="dxa"/>
          </w:tcPr>
          <w:p w14:paraId="6CB040F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3E7F5B1" w14:textId="77777777" w:rsidTr="009214ED">
        <w:trPr>
          <w:jc w:val="center"/>
        </w:trPr>
        <w:tc>
          <w:tcPr>
            <w:tcW w:w="997" w:type="dxa"/>
          </w:tcPr>
          <w:p w14:paraId="40B20F1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6.1</w:t>
            </w:r>
          </w:p>
        </w:tc>
        <w:tc>
          <w:tcPr>
            <w:tcW w:w="8641" w:type="dxa"/>
            <w:shd w:val="clear" w:color="auto" w:fill="FFFF99"/>
          </w:tcPr>
          <w:p w14:paraId="09F916AF"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6BB163A0" w14:textId="77777777" w:rsidTr="009214ED">
        <w:trPr>
          <w:jc w:val="center"/>
        </w:trPr>
        <w:tc>
          <w:tcPr>
            <w:tcW w:w="997" w:type="dxa"/>
          </w:tcPr>
          <w:p w14:paraId="1D94E5B6" w14:textId="77777777" w:rsidR="009214ED" w:rsidRPr="00172FF2" w:rsidRDefault="009214ED" w:rsidP="009214ED">
            <w:pPr>
              <w:spacing w:line="276" w:lineRule="auto"/>
              <w:rPr>
                <w:rFonts w:ascii="Trebuchet MS" w:hAnsi="Trebuchet MS"/>
                <w:b/>
                <w:sz w:val="20"/>
                <w:szCs w:val="20"/>
              </w:rPr>
            </w:pPr>
          </w:p>
        </w:tc>
        <w:tc>
          <w:tcPr>
            <w:tcW w:w="8641" w:type="dxa"/>
          </w:tcPr>
          <w:p w14:paraId="6BB722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5A90301" w14:textId="77777777" w:rsidTr="009214ED">
        <w:trPr>
          <w:jc w:val="center"/>
        </w:trPr>
        <w:tc>
          <w:tcPr>
            <w:tcW w:w="997" w:type="dxa"/>
          </w:tcPr>
          <w:p w14:paraId="0F47E6D7" w14:textId="77777777" w:rsidR="009214ED" w:rsidRPr="00172FF2" w:rsidRDefault="009214ED" w:rsidP="009214ED">
            <w:pPr>
              <w:spacing w:line="276" w:lineRule="auto"/>
              <w:rPr>
                <w:rFonts w:ascii="Trebuchet MS" w:hAnsi="Trebuchet MS"/>
                <w:b/>
                <w:sz w:val="20"/>
                <w:szCs w:val="20"/>
              </w:rPr>
            </w:pPr>
          </w:p>
        </w:tc>
        <w:tc>
          <w:tcPr>
            <w:tcW w:w="8641" w:type="dxa"/>
          </w:tcPr>
          <w:p w14:paraId="546F875E" w14:textId="77777777" w:rsidR="009214ED" w:rsidRPr="00172FF2" w:rsidRDefault="009214ED" w:rsidP="009214ED">
            <w:pPr>
              <w:pStyle w:val="Heading3"/>
              <w:spacing w:line="276" w:lineRule="auto"/>
              <w:rPr>
                <w:szCs w:val="20"/>
              </w:rPr>
            </w:pPr>
            <w:bookmarkStart w:id="79" w:name="_Toc257114957"/>
            <w:bookmarkStart w:id="80" w:name="_Toc302812223"/>
            <w:bookmarkStart w:id="81" w:name="_Toc57325079"/>
            <w:r w:rsidRPr="00172FF2">
              <w:rPr>
                <w:szCs w:val="20"/>
              </w:rPr>
              <w:t>Article 7: Obligations of the Contractor</w:t>
            </w:r>
            <w:bookmarkEnd w:id="79"/>
            <w:bookmarkEnd w:id="80"/>
            <w:bookmarkEnd w:id="81"/>
          </w:p>
        </w:tc>
      </w:tr>
      <w:tr w:rsidR="009214ED" w:rsidRPr="00172FF2" w14:paraId="21FC503D" w14:textId="77777777" w:rsidTr="009214ED">
        <w:trPr>
          <w:jc w:val="center"/>
        </w:trPr>
        <w:tc>
          <w:tcPr>
            <w:tcW w:w="997" w:type="dxa"/>
          </w:tcPr>
          <w:p w14:paraId="4FE51FBE" w14:textId="77777777" w:rsidR="009214ED" w:rsidRPr="00172FF2" w:rsidRDefault="009214ED" w:rsidP="009214ED">
            <w:pPr>
              <w:spacing w:line="276" w:lineRule="auto"/>
              <w:rPr>
                <w:rFonts w:ascii="Trebuchet MS" w:hAnsi="Trebuchet MS"/>
                <w:b/>
                <w:sz w:val="20"/>
                <w:szCs w:val="20"/>
              </w:rPr>
            </w:pPr>
          </w:p>
        </w:tc>
        <w:tc>
          <w:tcPr>
            <w:tcW w:w="8641" w:type="dxa"/>
          </w:tcPr>
          <w:p w14:paraId="23FFA8D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95A7660" w14:textId="77777777" w:rsidTr="009214ED">
        <w:trPr>
          <w:jc w:val="center"/>
        </w:trPr>
        <w:tc>
          <w:tcPr>
            <w:tcW w:w="997" w:type="dxa"/>
          </w:tcPr>
          <w:p w14:paraId="679F06BB"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7.12</w:t>
            </w:r>
          </w:p>
        </w:tc>
        <w:tc>
          <w:tcPr>
            <w:tcW w:w="8641" w:type="dxa"/>
            <w:shd w:val="clear" w:color="auto" w:fill="FFFF99"/>
          </w:tcPr>
          <w:p w14:paraId="74DF21E7" w14:textId="1E1DE810" w:rsidR="009214ED" w:rsidRDefault="009214ED" w:rsidP="009214ED">
            <w:pPr>
              <w:spacing w:line="276" w:lineRule="auto"/>
              <w:jc w:val="both"/>
              <w:rPr>
                <w:rFonts w:ascii="Trebuchet MS" w:hAnsi="Trebuchet MS"/>
                <w:sz w:val="20"/>
                <w:lang w:val="en-GB"/>
              </w:rPr>
            </w:pPr>
            <w:r w:rsidRPr="00172FF2">
              <w:rPr>
                <w:rFonts w:ascii="Trebuchet MS" w:hAnsi="Trebuchet MS" w:cs="Trebuchet MS"/>
                <w:sz w:val="20"/>
                <w:szCs w:val="20"/>
                <w:lang w:val="en-GB"/>
              </w:rPr>
              <w:t>The</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Contrac</w:t>
            </w:r>
            <w:r w:rsidRPr="00172FF2">
              <w:rPr>
                <w:rFonts w:ascii="Trebuchet MS" w:hAnsi="Trebuchet MS" w:cs="Trebuchet MS"/>
                <w:spacing w:val="4"/>
                <w:sz w:val="20"/>
                <w:szCs w:val="20"/>
                <w:lang w:val="en-GB"/>
              </w:rPr>
              <w:t>t</w:t>
            </w:r>
            <w:r w:rsidRPr="00172FF2">
              <w:rPr>
                <w:rFonts w:ascii="Trebuchet MS" w:hAnsi="Trebuchet MS" w:cs="Trebuchet MS"/>
                <w:sz w:val="20"/>
                <w:szCs w:val="20"/>
                <w:lang w:val="en-GB"/>
              </w:rPr>
              <w:t>or</w:t>
            </w:r>
            <w:r w:rsidRPr="00172FF2">
              <w:rPr>
                <w:rFonts w:ascii="Trebuchet MS" w:hAnsi="Trebuchet MS" w:cs="Trebuchet MS"/>
                <w:spacing w:val="46"/>
                <w:sz w:val="20"/>
                <w:szCs w:val="20"/>
                <w:lang w:val="en-GB"/>
              </w:rPr>
              <w:t xml:space="preserve"> </w:t>
            </w:r>
            <w:r w:rsidRPr="00172FF2">
              <w:rPr>
                <w:rFonts w:ascii="Trebuchet MS" w:hAnsi="Trebuchet MS" w:cs="Trebuchet MS"/>
                <w:sz w:val="20"/>
                <w:szCs w:val="20"/>
                <w:lang w:val="en-GB"/>
              </w:rPr>
              <w:t>shall,</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within</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15</w:t>
            </w:r>
            <w:r w:rsidRPr="00172FF2">
              <w:rPr>
                <w:rFonts w:ascii="Trebuchet MS" w:hAnsi="Trebuchet MS" w:cs="Trebuchet MS"/>
                <w:spacing w:val="53"/>
                <w:sz w:val="20"/>
                <w:szCs w:val="20"/>
                <w:lang w:val="en-GB"/>
              </w:rPr>
              <w:t xml:space="preserve"> </w:t>
            </w:r>
            <w:r w:rsidRPr="00172FF2">
              <w:rPr>
                <w:rFonts w:ascii="Trebuchet MS" w:hAnsi="Trebuchet MS" w:cs="Trebuchet MS"/>
                <w:sz w:val="20"/>
                <w:szCs w:val="20"/>
                <w:lang w:val="en-GB"/>
              </w:rPr>
              <w:t>calendar</w:t>
            </w:r>
            <w:r w:rsidRPr="00172FF2">
              <w:rPr>
                <w:rFonts w:ascii="Trebuchet MS" w:hAnsi="Trebuchet MS" w:cs="Trebuchet MS"/>
                <w:spacing w:val="44"/>
                <w:sz w:val="20"/>
                <w:szCs w:val="20"/>
                <w:lang w:val="en-GB"/>
              </w:rPr>
              <w:t xml:space="preserve"> </w:t>
            </w:r>
            <w:r w:rsidRPr="00172FF2">
              <w:rPr>
                <w:rFonts w:ascii="Trebuchet MS" w:hAnsi="Trebuchet MS" w:cs="Trebuchet MS"/>
                <w:sz w:val="20"/>
                <w:szCs w:val="20"/>
                <w:lang w:val="en-GB"/>
              </w:rPr>
              <w:t>days</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receipt</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contract,</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sign</w:t>
            </w:r>
            <w:r w:rsidRPr="00172FF2">
              <w:rPr>
                <w:rFonts w:ascii="Trebuchet MS" w:hAnsi="Trebuchet MS" w:cs="Trebuchet MS"/>
                <w:spacing w:val="51"/>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49"/>
                <w:sz w:val="20"/>
                <w:szCs w:val="20"/>
                <w:lang w:val="en-GB"/>
              </w:rPr>
              <w:t xml:space="preserve"> </w:t>
            </w:r>
            <w:r w:rsidRPr="00172FF2">
              <w:rPr>
                <w:rFonts w:ascii="Trebuchet MS" w:hAnsi="Trebuchet MS" w:cs="Trebuchet MS"/>
                <w:sz w:val="20"/>
                <w:szCs w:val="20"/>
                <w:lang w:val="en-GB"/>
              </w:rPr>
              <w:t>date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the contract</w:t>
            </w:r>
            <w:r w:rsidRPr="00172FF2">
              <w:rPr>
                <w:rFonts w:ascii="Trebuchet MS" w:hAnsi="Trebuchet MS" w:cs="Trebuchet MS"/>
                <w:spacing w:val="10"/>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11"/>
                <w:sz w:val="20"/>
                <w:szCs w:val="20"/>
                <w:lang w:val="en-GB"/>
              </w:rPr>
              <w:t xml:space="preserve"> </w:t>
            </w:r>
            <w:r w:rsidRPr="00172FF2">
              <w:rPr>
                <w:rFonts w:ascii="Trebuchet MS" w:hAnsi="Trebuchet MS" w:cs="Trebuchet MS"/>
                <w:sz w:val="20"/>
                <w:szCs w:val="20"/>
                <w:lang w:val="en-GB"/>
              </w:rPr>
              <w:t>return</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it together with a copy of the Performance Guarantee.</w:t>
            </w:r>
            <w:r w:rsidRPr="00172FF2">
              <w:rPr>
                <w:rFonts w:ascii="Trebuchet MS" w:hAnsi="Trebuchet MS" w:cs="Trebuchet MS"/>
                <w:spacing w:val="6"/>
                <w:sz w:val="20"/>
                <w:szCs w:val="20"/>
                <w:lang w:val="en-GB"/>
              </w:rPr>
              <w:t xml:space="preserve"> The Contractor is further obliged to forward the original performance guarantee to the Contracting Authority. </w:t>
            </w:r>
            <w:r w:rsidRPr="00172FF2">
              <w:rPr>
                <w:rFonts w:ascii="Trebuchet MS" w:hAnsi="Trebuchet MS"/>
                <w:spacing w:val="6"/>
                <w:sz w:val="20"/>
                <w:szCs w:val="20"/>
              </w:rPr>
              <w:t>The Contract will not be endorsed by the Contracting Authority/Central Government Authority until the performance guarantee is submitted</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The amount</w:t>
            </w:r>
            <w:r w:rsidRPr="00172FF2">
              <w:rPr>
                <w:rFonts w:ascii="Trebuchet MS" w:hAnsi="Trebuchet MS" w:cs="Trebuchet MS"/>
                <w:spacing w:val="5"/>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4"/>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3"/>
                <w:sz w:val="20"/>
                <w:szCs w:val="20"/>
                <w:lang w:val="en-GB"/>
              </w:rPr>
              <w:t xml:space="preserve"> </w:t>
            </w:r>
            <w:r w:rsidRPr="00172FF2">
              <w:rPr>
                <w:rFonts w:ascii="Trebuchet MS" w:hAnsi="Trebuchet MS" w:cs="Trebuchet MS"/>
                <w:spacing w:val="5"/>
                <w:sz w:val="20"/>
                <w:szCs w:val="20"/>
                <w:lang w:val="en-GB"/>
              </w:rPr>
              <w:t>g</w:t>
            </w:r>
            <w:r w:rsidRPr="00172FF2">
              <w:rPr>
                <w:rFonts w:ascii="Trebuchet MS" w:hAnsi="Trebuchet MS" w:cs="Trebuchet MS"/>
                <w:sz w:val="20"/>
                <w:szCs w:val="20"/>
                <w:lang w:val="en-GB"/>
              </w:rPr>
              <w:t>uarant</w:t>
            </w:r>
            <w:r w:rsidRPr="00172FF2">
              <w:rPr>
                <w:rFonts w:ascii="Trebuchet MS" w:hAnsi="Trebuchet MS" w:cs="Trebuchet MS"/>
                <w:spacing w:val="4"/>
                <w:sz w:val="20"/>
                <w:szCs w:val="20"/>
                <w:lang w:val="en-GB"/>
              </w:rPr>
              <w:t>e</w:t>
            </w:r>
            <w:r w:rsidRPr="00172FF2">
              <w:rPr>
                <w:rFonts w:ascii="Trebuchet MS" w:hAnsi="Trebuchet MS" w:cs="Trebuchet MS"/>
                <w:sz w:val="20"/>
                <w:szCs w:val="20"/>
                <w:lang w:val="en-GB"/>
              </w:rPr>
              <w:t>e</w:t>
            </w:r>
            <w:r w:rsidRPr="00172FF2">
              <w:rPr>
                <w:rFonts w:ascii="Trebuchet MS" w:hAnsi="Trebuchet MS" w:cs="Trebuchet MS"/>
                <w:spacing w:val="3"/>
                <w:sz w:val="20"/>
                <w:szCs w:val="20"/>
                <w:lang w:val="en-GB"/>
              </w:rPr>
              <w:t xml:space="preserve"> </w:t>
            </w:r>
            <w:r w:rsidRPr="00172FF2">
              <w:rPr>
                <w:rFonts w:ascii="Trebuchet MS" w:hAnsi="Trebuchet MS"/>
                <w:sz w:val="20"/>
                <w:lang w:val="en-GB"/>
              </w:rPr>
              <w:t xml:space="preserve">shall be </w:t>
            </w:r>
            <w:r w:rsidRPr="00172FF2">
              <w:rPr>
                <w:rFonts w:ascii="Trebuchet MS" w:hAnsi="Trebuchet MS"/>
                <w:strike/>
                <w:sz w:val="20"/>
                <w:lang w:val="en-GB"/>
              </w:rPr>
              <w:t>not exceed</w:t>
            </w:r>
            <w:r w:rsidRPr="00172FF2">
              <w:rPr>
                <w:rFonts w:ascii="Trebuchet MS" w:hAnsi="Trebuchet MS"/>
                <w:sz w:val="20"/>
                <w:lang w:val="en-GB"/>
              </w:rPr>
              <w:t xml:space="preserve"> </w:t>
            </w:r>
            <w:r w:rsidRPr="00172FF2">
              <w:rPr>
                <w:rFonts w:ascii="Trebuchet MS" w:hAnsi="Trebuchet MS" w:cs="Trebuchet MS"/>
                <w:sz w:val="20"/>
                <w:szCs w:val="20"/>
                <w:lang w:val="en-GB"/>
              </w:rPr>
              <w:t>4% where the amount of the total contract value is between €10,000 and €500,000 ex VAT, and 10% where the amount of the total contract value is €500,000 or above</w:t>
            </w:r>
            <w:r w:rsidRPr="00172FF2">
              <w:rPr>
                <w:rFonts w:ascii="Trebuchet MS" w:hAnsi="Trebuchet MS"/>
                <w:sz w:val="20"/>
                <w:lang w:val="en-GB"/>
              </w:rPr>
              <w:t>.</w:t>
            </w:r>
          </w:p>
          <w:p w14:paraId="7C5C7CB5" w14:textId="77777777" w:rsidR="009214ED" w:rsidRPr="009214ED" w:rsidRDefault="009214ED" w:rsidP="009214ED">
            <w:pPr>
              <w:spacing w:line="276" w:lineRule="auto"/>
              <w:jc w:val="both"/>
              <w:rPr>
                <w:rFonts w:ascii="Trebuchet MS" w:hAnsi="Trebuchet MS"/>
                <w:sz w:val="20"/>
                <w:lang w:val="en-GB"/>
              </w:rPr>
            </w:pPr>
          </w:p>
          <w:p w14:paraId="2F249115" w14:textId="77777777" w:rsidR="009214ED" w:rsidRPr="00172FF2" w:rsidRDefault="009214ED" w:rsidP="009214ED">
            <w:pPr>
              <w:shd w:val="clear" w:color="auto" w:fill="FFFF99"/>
              <w:spacing w:line="276" w:lineRule="auto"/>
              <w:jc w:val="both"/>
              <w:rPr>
                <w:rFonts w:ascii="Trebuchet MS" w:hAnsi="Trebuchet MS"/>
                <w:sz w:val="20"/>
                <w:szCs w:val="20"/>
              </w:rPr>
            </w:pPr>
            <w:r w:rsidRPr="00172FF2">
              <w:rPr>
                <w:rFonts w:ascii="Trebuchet MS" w:hAnsi="Trebuchet MS"/>
                <w:sz w:val="20"/>
                <w:szCs w:val="20"/>
              </w:rPr>
              <w:t>If a Procurement Procedure was published with lots and subsequently awarded accordingly, each lot shall be regarded as a separate contract, even if the same contractor wins more than one (1) lot.  As a result, the amount of the Performance Guarantee shall be calculated per lot.</w:t>
            </w:r>
          </w:p>
          <w:p w14:paraId="28DE9757" w14:textId="77777777" w:rsidR="009214ED" w:rsidRPr="00172FF2" w:rsidRDefault="009214ED" w:rsidP="009214ED">
            <w:pPr>
              <w:spacing w:line="276" w:lineRule="auto"/>
              <w:jc w:val="both"/>
              <w:rPr>
                <w:rFonts w:ascii="Trebuchet MS" w:hAnsi="Trebuchet MS"/>
                <w:sz w:val="20"/>
                <w:lang w:val="en-GB"/>
              </w:rPr>
            </w:pPr>
          </w:p>
          <w:p w14:paraId="7E60ADBB"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5DF5E9ED"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359067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F5D4D5C" w14:textId="77777777" w:rsidTr="009214ED">
        <w:trPr>
          <w:jc w:val="center"/>
        </w:trPr>
        <w:tc>
          <w:tcPr>
            <w:tcW w:w="997" w:type="dxa"/>
          </w:tcPr>
          <w:p w14:paraId="3E7C049C"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7.15</w:t>
            </w:r>
          </w:p>
        </w:tc>
        <w:tc>
          <w:tcPr>
            <w:tcW w:w="8641" w:type="dxa"/>
          </w:tcPr>
          <w:p w14:paraId="36C9B64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 here when the performance Guarantee shall be released.</w:t>
            </w:r>
          </w:p>
          <w:p w14:paraId="73639B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A165071" w14:textId="77777777" w:rsidTr="009214ED">
        <w:trPr>
          <w:jc w:val="center"/>
        </w:trPr>
        <w:tc>
          <w:tcPr>
            <w:tcW w:w="997" w:type="dxa"/>
          </w:tcPr>
          <w:p w14:paraId="496D9152" w14:textId="77777777" w:rsidR="009214ED" w:rsidRPr="00172FF2" w:rsidRDefault="009214ED" w:rsidP="009214ED">
            <w:pPr>
              <w:spacing w:line="276" w:lineRule="auto"/>
              <w:rPr>
                <w:rFonts w:ascii="Trebuchet MS" w:hAnsi="Trebuchet MS"/>
                <w:b/>
                <w:sz w:val="20"/>
                <w:szCs w:val="20"/>
              </w:rPr>
            </w:pPr>
          </w:p>
        </w:tc>
        <w:tc>
          <w:tcPr>
            <w:tcW w:w="8641" w:type="dxa"/>
          </w:tcPr>
          <w:p w14:paraId="0B6CDAE6" w14:textId="77777777" w:rsidR="009214ED" w:rsidRPr="00172FF2" w:rsidRDefault="009214ED" w:rsidP="009214ED">
            <w:pPr>
              <w:pStyle w:val="Heading3"/>
              <w:spacing w:line="276" w:lineRule="auto"/>
              <w:rPr>
                <w:szCs w:val="20"/>
              </w:rPr>
            </w:pPr>
            <w:bookmarkStart w:id="82" w:name="_Toc257114958"/>
            <w:bookmarkStart w:id="83" w:name="_Toc302812224"/>
            <w:bookmarkStart w:id="84" w:name="_Toc57325080"/>
            <w:r w:rsidRPr="00172FF2">
              <w:rPr>
                <w:szCs w:val="20"/>
              </w:rPr>
              <w:t>Article 13: Medical, Insurance and Security Arrangements</w:t>
            </w:r>
            <w:bookmarkEnd w:id="82"/>
            <w:bookmarkEnd w:id="83"/>
            <w:bookmarkEnd w:id="84"/>
          </w:p>
        </w:tc>
      </w:tr>
      <w:tr w:rsidR="009214ED" w:rsidRPr="00172FF2" w14:paraId="44CEAAC4" w14:textId="77777777" w:rsidTr="009214ED">
        <w:trPr>
          <w:jc w:val="center"/>
        </w:trPr>
        <w:tc>
          <w:tcPr>
            <w:tcW w:w="997" w:type="dxa"/>
          </w:tcPr>
          <w:p w14:paraId="7518E34D" w14:textId="77777777" w:rsidR="009214ED" w:rsidRPr="00172FF2" w:rsidRDefault="009214ED" w:rsidP="009214ED">
            <w:pPr>
              <w:spacing w:line="276" w:lineRule="auto"/>
              <w:rPr>
                <w:rFonts w:ascii="Trebuchet MS" w:hAnsi="Trebuchet MS"/>
                <w:b/>
                <w:sz w:val="20"/>
                <w:szCs w:val="20"/>
              </w:rPr>
            </w:pPr>
          </w:p>
        </w:tc>
        <w:tc>
          <w:tcPr>
            <w:tcW w:w="8641" w:type="dxa"/>
          </w:tcPr>
          <w:p w14:paraId="56D5028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D17B54" w14:textId="77777777" w:rsidTr="009214ED">
        <w:trPr>
          <w:jc w:val="center"/>
        </w:trPr>
        <w:tc>
          <w:tcPr>
            <w:tcW w:w="997" w:type="dxa"/>
          </w:tcPr>
          <w:p w14:paraId="477A041C" w14:textId="1AF9AACE"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04D2A35B" w14:textId="4AC5A28C" w:rsidR="009214ED" w:rsidRPr="005F1202" w:rsidRDefault="0069305E" w:rsidP="005F1202">
            <w:pPr>
              <w:jc w:val="both"/>
              <w:rPr>
                <w:sz w:val="22"/>
                <w:szCs w:val="22"/>
                <w:lang w:val="en-GB"/>
              </w:rPr>
            </w:pPr>
            <w:r>
              <w:rPr>
                <w:rFonts w:ascii="Trebuchet MS" w:hAnsi="Trebuchet MS"/>
                <w:sz w:val="20"/>
                <w:szCs w:val="20"/>
              </w:rPr>
              <w:t>Not Applicable</w:t>
            </w:r>
          </w:p>
        </w:tc>
      </w:tr>
      <w:tr w:rsidR="009214ED" w:rsidRPr="00172FF2" w14:paraId="166FCC47" w14:textId="77777777" w:rsidTr="009214ED">
        <w:trPr>
          <w:jc w:val="center"/>
        </w:trPr>
        <w:tc>
          <w:tcPr>
            <w:tcW w:w="997" w:type="dxa"/>
          </w:tcPr>
          <w:p w14:paraId="6D4E8BE1" w14:textId="77777777" w:rsidR="009214ED" w:rsidRPr="00172FF2" w:rsidRDefault="009214ED" w:rsidP="009214ED">
            <w:pPr>
              <w:spacing w:line="276" w:lineRule="auto"/>
              <w:rPr>
                <w:rFonts w:ascii="Trebuchet MS" w:hAnsi="Trebuchet MS"/>
                <w:b/>
                <w:sz w:val="20"/>
                <w:szCs w:val="20"/>
              </w:rPr>
            </w:pPr>
          </w:p>
        </w:tc>
        <w:tc>
          <w:tcPr>
            <w:tcW w:w="8641" w:type="dxa"/>
          </w:tcPr>
          <w:p w14:paraId="79591692" w14:textId="77777777" w:rsidR="009214ED" w:rsidRPr="00172FF2" w:rsidRDefault="009214ED" w:rsidP="009214ED">
            <w:pPr>
              <w:spacing w:line="276" w:lineRule="auto"/>
              <w:jc w:val="both"/>
              <w:rPr>
                <w:rFonts w:ascii="Trebuchet MS" w:hAnsi="Trebuchet MS"/>
                <w:sz w:val="20"/>
                <w:szCs w:val="20"/>
              </w:rPr>
            </w:pPr>
          </w:p>
          <w:p w14:paraId="69C3C52A"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770E1C" w14:textId="77777777" w:rsidTr="009214ED">
        <w:trPr>
          <w:jc w:val="center"/>
        </w:trPr>
        <w:tc>
          <w:tcPr>
            <w:tcW w:w="997" w:type="dxa"/>
          </w:tcPr>
          <w:p w14:paraId="59FC8879" w14:textId="77777777" w:rsidR="009214ED" w:rsidRPr="00172FF2" w:rsidRDefault="009214ED" w:rsidP="009214ED">
            <w:pPr>
              <w:spacing w:line="276" w:lineRule="auto"/>
              <w:rPr>
                <w:rFonts w:ascii="Trebuchet MS" w:hAnsi="Trebuchet MS"/>
                <w:b/>
                <w:sz w:val="20"/>
                <w:szCs w:val="20"/>
              </w:rPr>
            </w:pPr>
          </w:p>
        </w:tc>
        <w:tc>
          <w:tcPr>
            <w:tcW w:w="8641" w:type="dxa"/>
          </w:tcPr>
          <w:p w14:paraId="480C6B24" w14:textId="77777777" w:rsidR="009214ED" w:rsidRPr="00172FF2" w:rsidRDefault="009214ED" w:rsidP="009214ED">
            <w:pPr>
              <w:pStyle w:val="Heading3"/>
              <w:spacing w:line="276" w:lineRule="auto"/>
              <w:rPr>
                <w:szCs w:val="20"/>
              </w:rPr>
            </w:pPr>
            <w:bookmarkStart w:id="85" w:name="_Toc257114959"/>
            <w:bookmarkStart w:id="86" w:name="_Toc302812225"/>
            <w:bookmarkStart w:id="87" w:name="_Toc57325081"/>
            <w:r w:rsidRPr="00172FF2">
              <w:rPr>
                <w:szCs w:val="20"/>
              </w:rPr>
              <w:t>Article 14: Intellectual and Industrial Property Rights</w:t>
            </w:r>
            <w:bookmarkEnd w:id="85"/>
            <w:bookmarkEnd w:id="86"/>
            <w:bookmarkEnd w:id="87"/>
          </w:p>
        </w:tc>
      </w:tr>
      <w:tr w:rsidR="009214ED" w:rsidRPr="00172FF2" w14:paraId="77AB4E67" w14:textId="77777777" w:rsidTr="009214ED">
        <w:trPr>
          <w:jc w:val="center"/>
        </w:trPr>
        <w:tc>
          <w:tcPr>
            <w:tcW w:w="997" w:type="dxa"/>
          </w:tcPr>
          <w:p w14:paraId="35650D55" w14:textId="77777777" w:rsidR="009214ED" w:rsidRPr="00172FF2" w:rsidRDefault="009214ED" w:rsidP="009214ED">
            <w:pPr>
              <w:spacing w:line="276" w:lineRule="auto"/>
              <w:rPr>
                <w:rFonts w:ascii="Trebuchet MS" w:hAnsi="Trebuchet MS"/>
                <w:b/>
                <w:sz w:val="20"/>
                <w:szCs w:val="20"/>
              </w:rPr>
            </w:pPr>
          </w:p>
        </w:tc>
        <w:tc>
          <w:tcPr>
            <w:tcW w:w="8641" w:type="dxa"/>
          </w:tcPr>
          <w:p w14:paraId="00BD427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57B2FB0" w14:textId="77777777" w:rsidTr="009214ED">
        <w:trPr>
          <w:jc w:val="center"/>
        </w:trPr>
        <w:tc>
          <w:tcPr>
            <w:tcW w:w="997" w:type="dxa"/>
          </w:tcPr>
          <w:p w14:paraId="01EBC5B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14.3</w:t>
            </w:r>
          </w:p>
        </w:tc>
        <w:tc>
          <w:tcPr>
            <w:tcW w:w="8641" w:type="dxa"/>
            <w:shd w:val="clear" w:color="auto" w:fill="FFFF99"/>
          </w:tcPr>
          <w:p w14:paraId="4D0C21D8" w14:textId="719F15EB" w:rsidR="009214ED" w:rsidRPr="00172FF2" w:rsidRDefault="005F1202" w:rsidP="005F1202">
            <w:pPr>
              <w:spacing w:line="276" w:lineRule="auto"/>
              <w:jc w:val="both"/>
              <w:rPr>
                <w:rFonts w:ascii="Trebuchet MS" w:hAnsi="Trebuchet MS"/>
                <w:sz w:val="20"/>
                <w:szCs w:val="20"/>
              </w:rPr>
            </w:pPr>
            <w:r>
              <w:rPr>
                <w:rFonts w:ascii="Trebuchet MS" w:hAnsi="Trebuchet MS"/>
                <w:sz w:val="20"/>
                <w:szCs w:val="20"/>
              </w:rPr>
              <w:t xml:space="preserve">Further to the General Conditions, all material </w:t>
            </w:r>
            <w:r w:rsidRPr="005F1202">
              <w:rPr>
                <w:rFonts w:ascii="Trebuchet MS" w:hAnsi="Trebuchet MS"/>
                <w:sz w:val="20"/>
                <w:szCs w:val="20"/>
              </w:rPr>
              <w:t>prepared by the Contractor in the performance of the contract shall be the absolute property</w:t>
            </w:r>
            <w:r>
              <w:rPr>
                <w:rFonts w:ascii="Trebuchet MS" w:hAnsi="Trebuchet MS"/>
                <w:sz w:val="20"/>
                <w:szCs w:val="20"/>
              </w:rPr>
              <w:t xml:space="preserve"> </w:t>
            </w:r>
            <w:r w:rsidRPr="005F1202">
              <w:rPr>
                <w:rFonts w:ascii="Trebuchet MS" w:hAnsi="Trebuchet MS"/>
                <w:sz w:val="20"/>
                <w:szCs w:val="20"/>
              </w:rPr>
              <w:t>of the Contracting Authority</w:t>
            </w:r>
          </w:p>
        </w:tc>
      </w:tr>
      <w:tr w:rsidR="009214ED" w:rsidRPr="00172FF2" w14:paraId="19C73D87" w14:textId="77777777" w:rsidTr="009214ED">
        <w:trPr>
          <w:jc w:val="center"/>
        </w:trPr>
        <w:tc>
          <w:tcPr>
            <w:tcW w:w="997" w:type="dxa"/>
          </w:tcPr>
          <w:p w14:paraId="41E16A13" w14:textId="77777777" w:rsidR="009214ED" w:rsidRPr="00172FF2" w:rsidRDefault="009214ED" w:rsidP="009214ED">
            <w:pPr>
              <w:spacing w:line="276" w:lineRule="auto"/>
              <w:rPr>
                <w:rFonts w:ascii="Trebuchet MS" w:hAnsi="Trebuchet MS"/>
                <w:b/>
                <w:sz w:val="20"/>
                <w:szCs w:val="20"/>
              </w:rPr>
            </w:pPr>
          </w:p>
        </w:tc>
        <w:tc>
          <w:tcPr>
            <w:tcW w:w="8641" w:type="dxa"/>
          </w:tcPr>
          <w:p w14:paraId="5330FF84"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C36C7E5" w14:textId="77777777" w:rsidTr="009214ED">
        <w:trPr>
          <w:jc w:val="center"/>
        </w:trPr>
        <w:tc>
          <w:tcPr>
            <w:tcW w:w="997" w:type="dxa"/>
          </w:tcPr>
          <w:p w14:paraId="0B901DF7" w14:textId="77777777" w:rsidR="009214ED" w:rsidRPr="00172FF2" w:rsidRDefault="009214ED" w:rsidP="009214ED">
            <w:pPr>
              <w:spacing w:line="276" w:lineRule="auto"/>
              <w:rPr>
                <w:rFonts w:ascii="Trebuchet MS" w:hAnsi="Trebuchet MS"/>
                <w:b/>
                <w:sz w:val="20"/>
                <w:szCs w:val="20"/>
              </w:rPr>
            </w:pPr>
          </w:p>
        </w:tc>
        <w:tc>
          <w:tcPr>
            <w:tcW w:w="8641" w:type="dxa"/>
          </w:tcPr>
          <w:p w14:paraId="32DA4FDE" w14:textId="77777777" w:rsidR="009214ED" w:rsidRPr="00172FF2" w:rsidRDefault="009214ED" w:rsidP="009214ED">
            <w:pPr>
              <w:pStyle w:val="Heading3"/>
              <w:spacing w:line="276" w:lineRule="auto"/>
              <w:rPr>
                <w:szCs w:val="20"/>
              </w:rPr>
            </w:pPr>
            <w:bookmarkStart w:id="88" w:name="_Toc257114960"/>
            <w:bookmarkStart w:id="89" w:name="_Toc302812226"/>
            <w:bookmarkStart w:id="90" w:name="_Toc57325082"/>
            <w:r w:rsidRPr="00172FF2">
              <w:rPr>
                <w:szCs w:val="20"/>
              </w:rPr>
              <w:t>Article 15: Scope of the Services</w:t>
            </w:r>
            <w:bookmarkEnd w:id="88"/>
            <w:bookmarkEnd w:id="89"/>
            <w:bookmarkEnd w:id="90"/>
          </w:p>
        </w:tc>
      </w:tr>
      <w:tr w:rsidR="009214ED" w:rsidRPr="00172FF2" w14:paraId="76CDA0D3" w14:textId="77777777" w:rsidTr="009214ED">
        <w:trPr>
          <w:jc w:val="center"/>
        </w:trPr>
        <w:tc>
          <w:tcPr>
            <w:tcW w:w="997" w:type="dxa"/>
          </w:tcPr>
          <w:p w14:paraId="5C9F8AA2" w14:textId="77777777" w:rsidR="009214ED" w:rsidRPr="00172FF2" w:rsidRDefault="009214ED" w:rsidP="009214ED">
            <w:pPr>
              <w:spacing w:line="276" w:lineRule="auto"/>
              <w:rPr>
                <w:rFonts w:ascii="Trebuchet MS" w:hAnsi="Trebuchet MS"/>
                <w:b/>
                <w:sz w:val="20"/>
                <w:szCs w:val="20"/>
              </w:rPr>
            </w:pPr>
          </w:p>
        </w:tc>
        <w:tc>
          <w:tcPr>
            <w:tcW w:w="8641" w:type="dxa"/>
          </w:tcPr>
          <w:p w14:paraId="6F965F2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8C55C13" w14:textId="77777777" w:rsidTr="009214ED">
        <w:trPr>
          <w:jc w:val="center"/>
        </w:trPr>
        <w:tc>
          <w:tcPr>
            <w:tcW w:w="997" w:type="dxa"/>
          </w:tcPr>
          <w:p w14:paraId="499FC57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15.1</w:t>
            </w:r>
          </w:p>
        </w:tc>
        <w:tc>
          <w:tcPr>
            <w:tcW w:w="8641" w:type="dxa"/>
            <w:shd w:val="clear" w:color="auto" w:fill="FFFF99"/>
          </w:tcPr>
          <w:p w14:paraId="11669DE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The scope of the services is defined in Section 4 (Terms of Reference).</w:t>
            </w:r>
          </w:p>
        </w:tc>
      </w:tr>
      <w:tr w:rsidR="009214ED" w:rsidRPr="00172FF2" w14:paraId="140A50E4" w14:textId="77777777" w:rsidTr="009214ED">
        <w:trPr>
          <w:jc w:val="center"/>
        </w:trPr>
        <w:tc>
          <w:tcPr>
            <w:tcW w:w="997" w:type="dxa"/>
          </w:tcPr>
          <w:p w14:paraId="366A099D" w14:textId="77777777" w:rsidR="009214ED" w:rsidRPr="00172FF2" w:rsidRDefault="009214ED" w:rsidP="009214ED">
            <w:pPr>
              <w:spacing w:line="276" w:lineRule="auto"/>
              <w:rPr>
                <w:rFonts w:ascii="Trebuchet MS" w:hAnsi="Trebuchet MS"/>
                <w:b/>
                <w:sz w:val="20"/>
                <w:szCs w:val="20"/>
              </w:rPr>
            </w:pPr>
          </w:p>
        </w:tc>
        <w:tc>
          <w:tcPr>
            <w:tcW w:w="8641" w:type="dxa"/>
          </w:tcPr>
          <w:p w14:paraId="1CFF952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0EAC3F5D" w14:textId="77777777" w:rsidTr="009214ED">
        <w:trPr>
          <w:jc w:val="center"/>
        </w:trPr>
        <w:tc>
          <w:tcPr>
            <w:tcW w:w="997" w:type="dxa"/>
          </w:tcPr>
          <w:p w14:paraId="6ACDEC2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15.5</w:t>
            </w:r>
          </w:p>
        </w:tc>
        <w:tc>
          <w:tcPr>
            <w:tcW w:w="8641" w:type="dxa"/>
            <w:shd w:val="clear" w:color="auto" w:fill="FFFF99"/>
          </w:tcPr>
          <w:p w14:paraId="78E89BC1" w14:textId="507C0D60"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9214ED" w:rsidRPr="00172FF2" w14:paraId="7AA81C74" w14:textId="77777777" w:rsidTr="009214ED">
        <w:trPr>
          <w:jc w:val="center"/>
        </w:trPr>
        <w:tc>
          <w:tcPr>
            <w:tcW w:w="997" w:type="dxa"/>
          </w:tcPr>
          <w:p w14:paraId="01079D31"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C262271" w14:textId="77777777" w:rsidR="009214ED" w:rsidRPr="00172FF2" w:rsidRDefault="009214ED" w:rsidP="009214ED">
            <w:pPr>
              <w:spacing w:line="276" w:lineRule="auto"/>
              <w:jc w:val="both"/>
              <w:rPr>
                <w:rFonts w:ascii="Trebuchet MS" w:hAnsi="Trebuchet MS"/>
                <w:sz w:val="20"/>
                <w:szCs w:val="20"/>
              </w:rPr>
            </w:pPr>
          </w:p>
          <w:p w14:paraId="7E04010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7AA6FFF" w14:textId="77777777" w:rsidTr="009214ED">
        <w:trPr>
          <w:jc w:val="center"/>
        </w:trPr>
        <w:tc>
          <w:tcPr>
            <w:tcW w:w="997" w:type="dxa"/>
          </w:tcPr>
          <w:p w14:paraId="1E588B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5EC5CA1" w14:textId="77777777" w:rsidR="009214ED" w:rsidRPr="00172FF2" w:rsidRDefault="009214ED" w:rsidP="009214ED">
            <w:pPr>
              <w:pStyle w:val="Heading3"/>
              <w:spacing w:line="276" w:lineRule="auto"/>
              <w:rPr>
                <w:szCs w:val="20"/>
              </w:rPr>
            </w:pPr>
            <w:bookmarkStart w:id="91" w:name="_Toc257114961"/>
            <w:bookmarkStart w:id="92" w:name="_Toc302812227"/>
            <w:bookmarkStart w:id="93" w:name="_Toc57325083"/>
            <w:r w:rsidRPr="00172FF2">
              <w:rPr>
                <w:szCs w:val="20"/>
              </w:rPr>
              <w:t>Article 16: Personnel and Equipment</w:t>
            </w:r>
            <w:bookmarkEnd w:id="91"/>
            <w:bookmarkEnd w:id="92"/>
            <w:bookmarkEnd w:id="93"/>
          </w:p>
        </w:tc>
      </w:tr>
      <w:tr w:rsidR="009214ED" w:rsidRPr="00172FF2" w14:paraId="5D234566" w14:textId="77777777" w:rsidTr="009214ED">
        <w:trPr>
          <w:jc w:val="center"/>
        </w:trPr>
        <w:tc>
          <w:tcPr>
            <w:tcW w:w="997" w:type="dxa"/>
          </w:tcPr>
          <w:p w14:paraId="00974582"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65244B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5C963A4" w14:textId="77777777" w:rsidTr="009214ED">
        <w:trPr>
          <w:jc w:val="center"/>
        </w:trPr>
        <w:tc>
          <w:tcPr>
            <w:tcW w:w="997" w:type="dxa"/>
          </w:tcPr>
          <w:p w14:paraId="2D2A3758" w14:textId="6D80E282" w:rsidR="009214ED" w:rsidRPr="00172FF2" w:rsidRDefault="005F1202" w:rsidP="009214ED">
            <w:pPr>
              <w:spacing w:line="276" w:lineRule="auto"/>
              <w:rPr>
                <w:rFonts w:ascii="Trebuchet MS" w:hAnsi="Trebuchet MS"/>
                <w:b/>
                <w:sz w:val="20"/>
                <w:szCs w:val="20"/>
              </w:rPr>
            </w:pPr>
            <w:r w:rsidRPr="00172FF2">
              <w:rPr>
                <w:rFonts w:ascii="Trebuchet MS" w:hAnsi="Trebuchet MS"/>
                <w:b/>
                <w:sz w:val="20"/>
                <w:szCs w:val="20"/>
              </w:rPr>
              <w:t>1</w:t>
            </w:r>
            <w:r>
              <w:rPr>
                <w:rFonts w:ascii="Trebuchet MS" w:hAnsi="Trebuchet MS"/>
                <w:b/>
                <w:sz w:val="20"/>
                <w:szCs w:val="20"/>
              </w:rPr>
              <w:t>6</w:t>
            </w:r>
            <w:r w:rsidRPr="00172FF2">
              <w:rPr>
                <w:rFonts w:ascii="Trebuchet MS" w:hAnsi="Trebuchet MS"/>
                <w:b/>
                <w:sz w:val="20"/>
                <w:szCs w:val="20"/>
              </w:rPr>
              <w:t>.</w:t>
            </w:r>
            <w:r>
              <w:rPr>
                <w:rFonts w:ascii="Trebuchet MS" w:hAnsi="Trebuchet MS"/>
                <w:b/>
                <w:sz w:val="20"/>
                <w:szCs w:val="20"/>
              </w:rPr>
              <w:t>1</w:t>
            </w:r>
          </w:p>
        </w:tc>
        <w:tc>
          <w:tcPr>
            <w:tcW w:w="8641" w:type="dxa"/>
            <w:shd w:val="clear" w:color="auto" w:fill="FFFF99"/>
          </w:tcPr>
          <w:p w14:paraId="4799E3EA" w14:textId="58953A5F"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5F1202" w:rsidRPr="00172FF2" w14:paraId="1895F173" w14:textId="77777777" w:rsidTr="009214ED">
        <w:trPr>
          <w:jc w:val="center"/>
        </w:trPr>
        <w:tc>
          <w:tcPr>
            <w:tcW w:w="997" w:type="dxa"/>
          </w:tcPr>
          <w:p w14:paraId="4A009066" w14:textId="6DC3C4C2"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16.2</w:t>
            </w:r>
          </w:p>
        </w:tc>
        <w:tc>
          <w:tcPr>
            <w:tcW w:w="8641" w:type="dxa"/>
            <w:shd w:val="clear" w:color="auto" w:fill="FFFF99"/>
          </w:tcPr>
          <w:p w14:paraId="12B082C8" w14:textId="08C952D1"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03D37DF1" w14:textId="77777777" w:rsidTr="009214ED">
        <w:trPr>
          <w:jc w:val="center"/>
        </w:trPr>
        <w:tc>
          <w:tcPr>
            <w:tcW w:w="997" w:type="dxa"/>
          </w:tcPr>
          <w:p w14:paraId="0720E2D2" w14:textId="72CA7236"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16.3</w:t>
            </w:r>
          </w:p>
        </w:tc>
        <w:tc>
          <w:tcPr>
            <w:tcW w:w="8641" w:type="dxa"/>
            <w:shd w:val="clear" w:color="auto" w:fill="FFFF99"/>
          </w:tcPr>
          <w:p w14:paraId="13AA3582" w14:textId="2E7AD027"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4204965" w14:textId="77777777" w:rsidTr="009214ED">
        <w:trPr>
          <w:jc w:val="center"/>
        </w:trPr>
        <w:tc>
          <w:tcPr>
            <w:tcW w:w="997" w:type="dxa"/>
          </w:tcPr>
          <w:p w14:paraId="435F1905" w14:textId="40BA24E8"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16.4</w:t>
            </w:r>
          </w:p>
        </w:tc>
        <w:tc>
          <w:tcPr>
            <w:tcW w:w="8641" w:type="dxa"/>
            <w:shd w:val="clear" w:color="auto" w:fill="FFFF99"/>
          </w:tcPr>
          <w:p w14:paraId="324FA2AB" w14:textId="389032CC"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7507F4B" w14:textId="77777777" w:rsidTr="009214ED">
        <w:trPr>
          <w:jc w:val="center"/>
        </w:trPr>
        <w:tc>
          <w:tcPr>
            <w:tcW w:w="997" w:type="dxa"/>
          </w:tcPr>
          <w:p w14:paraId="0B3515E9" w14:textId="24E73AD2" w:rsidR="005F1202" w:rsidRDefault="005F1202" w:rsidP="009214ED">
            <w:pPr>
              <w:spacing w:line="276" w:lineRule="auto"/>
              <w:rPr>
                <w:rFonts w:ascii="Trebuchet MS" w:hAnsi="Trebuchet MS"/>
                <w:b/>
                <w:sz w:val="20"/>
                <w:szCs w:val="20"/>
              </w:rPr>
            </w:pPr>
            <w:r>
              <w:rPr>
                <w:rFonts w:ascii="Trebuchet MS" w:hAnsi="Trebuchet MS"/>
                <w:b/>
                <w:sz w:val="20"/>
                <w:szCs w:val="20"/>
              </w:rPr>
              <w:t>16.5</w:t>
            </w:r>
          </w:p>
        </w:tc>
        <w:tc>
          <w:tcPr>
            <w:tcW w:w="8641" w:type="dxa"/>
            <w:shd w:val="clear" w:color="auto" w:fill="FFFF99"/>
          </w:tcPr>
          <w:p w14:paraId="0E964E8F" w14:textId="248613C5" w:rsidR="005F1202" w:rsidRPr="00172FF2" w:rsidRDefault="005F1202" w:rsidP="009214ED">
            <w:pPr>
              <w:spacing w:line="276" w:lineRule="auto"/>
              <w:jc w:val="both"/>
              <w:rPr>
                <w:rFonts w:ascii="Trebuchet MS" w:hAnsi="Trebuchet MS"/>
                <w:sz w:val="20"/>
                <w:szCs w:val="20"/>
              </w:rPr>
            </w:pPr>
            <w:r>
              <w:rPr>
                <w:rFonts w:ascii="Trebuchet MS" w:hAnsi="Trebuchet MS"/>
                <w:sz w:val="20"/>
                <w:szCs w:val="20"/>
              </w:rPr>
              <w:t>As per General Conditions</w:t>
            </w:r>
          </w:p>
        </w:tc>
      </w:tr>
      <w:tr w:rsidR="009214ED" w:rsidRPr="00172FF2" w14:paraId="706BE72C" w14:textId="77777777" w:rsidTr="009214ED">
        <w:trPr>
          <w:jc w:val="center"/>
        </w:trPr>
        <w:tc>
          <w:tcPr>
            <w:tcW w:w="997" w:type="dxa"/>
          </w:tcPr>
          <w:p w14:paraId="4B5C84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753CD0F" w14:textId="77777777" w:rsidR="009214ED" w:rsidRPr="00172FF2" w:rsidRDefault="009214ED" w:rsidP="009214ED">
            <w:pPr>
              <w:pStyle w:val="Heading3"/>
              <w:spacing w:line="276" w:lineRule="auto"/>
              <w:rPr>
                <w:iCs/>
                <w:szCs w:val="20"/>
              </w:rPr>
            </w:pPr>
            <w:bookmarkStart w:id="94" w:name="_Toc302812228"/>
          </w:p>
          <w:p w14:paraId="24EE98E2" w14:textId="77777777" w:rsidR="009214ED" w:rsidRPr="00172FF2" w:rsidRDefault="009214ED" w:rsidP="009214ED">
            <w:pPr>
              <w:pStyle w:val="Heading3"/>
              <w:spacing w:line="276" w:lineRule="auto"/>
              <w:rPr>
                <w:iCs/>
                <w:szCs w:val="20"/>
              </w:rPr>
            </w:pPr>
            <w:bookmarkStart w:id="95" w:name="_Toc57325084"/>
            <w:r w:rsidRPr="00172FF2">
              <w:rPr>
                <w:iCs/>
                <w:szCs w:val="20"/>
              </w:rPr>
              <w:t>Article 18: Execution of the Contract</w:t>
            </w:r>
            <w:bookmarkEnd w:id="94"/>
            <w:bookmarkEnd w:id="95"/>
          </w:p>
        </w:tc>
      </w:tr>
      <w:tr w:rsidR="009214ED" w:rsidRPr="00172FF2" w14:paraId="69826B87" w14:textId="77777777" w:rsidTr="009214ED">
        <w:trPr>
          <w:jc w:val="center"/>
        </w:trPr>
        <w:tc>
          <w:tcPr>
            <w:tcW w:w="997" w:type="dxa"/>
          </w:tcPr>
          <w:p w14:paraId="7690715A"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E5978F7"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4334D72" w14:textId="77777777" w:rsidTr="009214ED">
        <w:trPr>
          <w:jc w:val="center"/>
        </w:trPr>
        <w:tc>
          <w:tcPr>
            <w:tcW w:w="997" w:type="dxa"/>
          </w:tcPr>
          <w:p w14:paraId="4B64050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18.1</w:t>
            </w:r>
          </w:p>
        </w:tc>
        <w:tc>
          <w:tcPr>
            <w:tcW w:w="8641" w:type="dxa"/>
            <w:shd w:val="clear" w:color="auto" w:fill="FFFF99"/>
          </w:tcPr>
          <w:p w14:paraId="57223928" w14:textId="6BA8E58B"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The Contract shall commence with effect from the last signature of contract.</w:t>
            </w:r>
          </w:p>
          <w:p w14:paraId="56F79C48"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02D9E83" w14:textId="77777777" w:rsidTr="009214ED">
        <w:trPr>
          <w:jc w:val="center"/>
        </w:trPr>
        <w:tc>
          <w:tcPr>
            <w:tcW w:w="997" w:type="dxa"/>
          </w:tcPr>
          <w:p w14:paraId="6F2EFFB4"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18.2</w:t>
            </w:r>
          </w:p>
        </w:tc>
        <w:tc>
          <w:tcPr>
            <w:tcW w:w="8641" w:type="dxa"/>
            <w:shd w:val="clear" w:color="auto" w:fill="FFFF99"/>
          </w:tcPr>
          <w:p w14:paraId="5E371833" w14:textId="6652A179" w:rsidR="00626D1C" w:rsidRPr="00626D1C" w:rsidRDefault="00626D1C" w:rsidP="00626D1C">
            <w:pPr>
              <w:spacing w:line="276" w:lineRule="auto"/>
              <w:jc w:val="both"/>
              <w:rPr>
                <w:rFonts w:ascii="Trebuchet MS" w:hAnsi="Trebuchet MS"/>
                <w:sz w:val="20"/>
                <w:szCs w:val="20"/>
              </w:rPr>
            </w:pPr>
            <w:r w:rsidRPr="00626D1C">
              <w:rPr>
                <w:rFonts w:ascii="Trebuchet MS" w:hAnsi="Trebuchet MS"/>
                <w:sz w:val="20"/>
                <w:szCs w:val="20"/>
              </w:rPr>
              <w:t>The Contractor/s shall complete the relevant work as follows</w:t>
            </w:r>
          </w:p>
          <w:p w14:paraId="48D09EC7" w14:textId="7407DC04"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creation of a digital 3D rendition of the remains of a Megalithic building  and the promontory on which they are found – </w:t>
            </w:r>
            <w:r w:rsidR="0003662D">
              <w:rPr>
                <w:rFonts w:ascii="Trebuchet MS" w:hAnsi="Trebuchet MS"/>
                <w:sz w:val="20"/>
                <w:szCs w:val="20"/>
              </w:rPr>
              <w:t>two (2) months</w:t>
            </w:r>
            <w:r w:rsidRPr="00626D1C">
              <w:rPr>
                <w:rFonts w:ascii="Trebuchet MS" w:hAnsi="Trebuchet MS"/>
                <w:sz w:val="20"/>
                <w:szCs w:val="20"/>
              </w:rPr>
              <w:t xml:space="preserve"> from last signature of Contract.</w:t>
            </w:r>
          </w:p>
          <w:p w14:paraId="06681FC6" w14:textId="504D740E"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3D printing of the remains of a megalithic building model generated in (a) above where the visitors can both touch the model and walk around it, exploring it 360° – </w:t>
            </w:r>
            <w:r w:rsidR="00015285">
              <w:rPr>
                <w:rFonts w:ascii="Trebuchet MS" w:hAnsi="Trebuchet MS"/>
                <w:sz w:val="20"/>
                <w:szCs w:val="20"/>
              </w:rPr>
              <w:t>five</w:t>
            </w:r>
            <w:r w:rsidRPr="00626D1C">
              <w:rPr>
                <w:rFonts w:ascii="Trebuchet MS" w:hAnsi="Trebuchet MS"/>
                <w:sz w:val="20"/>
                <w:szCs w:val="20"/>
              </w:rPr>
              <w:t xml:space="preserve"> (</w:t>
            </w:r>
            <w:r w:rsidR="00015285">
              <w:rPr>
                <w:rFonts w:ascii="Trebuchet MS" w:hAnsi="Trebuchet MS"/>
                <w:sz w:val="20"/>
                <w:szCs w:val="20"/>
              </w:rPr>
              <w:t>5</w:t>
            </w:r>
            <w:r w:rsidRPr="00626D1C">
              <w:rPr>
                <w:rFonts w:ascii="Trebuchet MS" w:hAnsi="Trebuchet MS"/>
                <w:sz w:val="20"/>
                <w:szCs w:val="20"/>
              </w:rPr>
              <w:t xml:space="preserve">) </w:t>
            </w:r>
            <w:r w:rsidR="0003662D">
              <w:rPr>
                <w:rFonts w:ascii="Trebuchet MS" w:hAnsi="Trebuchet MS"/>
                <w:sz w:val="20"/>
                <w:szCs w:val="20"/>
              </w:rPr>
              <w:t>month</w:t>
            </w:r>
            <w:r w:rsidR="00015285">
              <w:rPr>
                <w:rFonts w:ascii="Trebuchet MS" w:hAnsi="Trebuchet MS"/>
                <w:sz w:val="20"/>
                <w:szCs w:val="20"/>
              </w:rPr>
              <w:t>s</w:t>
            </w:r>
            <w:r w:rsidR="0003662D">
              <w:rPr>
                <w:rFonts w:ascii="Trebuchet MS" w:hAnsi="Trebuchet MS"/>
                <w:sz w:val="20"/>
                <w:szCs w:val="20"/>
              </w:rPr>
              <w:t xml:space="preserve"> </w:t>
            </w:r>
            <w:r w:rsidRPr="00626D1C">
              <w:rPr>
                <w:rFonts w:ascii="Trebuchet MS" w:hAnsi="Trebuchet MS"/>
                <w:sz w:val="20"/>
                <w:szCs w:val="20"/>
              </w:rPr>
              <w:t>from completion of (a)</w:t>
            </w:r>
          </w:p>
          <w:p w14:paraId="63979C7C" w14:textId="5C3D72E6"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development and editing of a concise video, including script writing, professional reader – </w:t>
            </w:r>
            <w:r w:rsidR="00015285">
              <w:rPr>
                <w:rFonts w:ascii="Trebuchet MS" w:hAnsi="Trebuchet MS"/>
                <w:sz w:val="20"/>
                <w:szCs w:val="20"/>
              </w:rPr>
              <w:t>five</w:t>
            </w:r>
            <w:r w:rsidRPr="00626D1C">
              <w:rPr>
                <w:rFonts w:ascii="Trebuchet MS" w:hAnsi="Trebuchet MS"/>
                <w:sz w:val="20"/>
                <w:szCs w:val="20"/>
              </w:rPr>
              <w:t xml:space="preserve"> (</w:t>
            </w:r>
            <w:r w:rsidR="00015285">
              <w:rPr>
                <w:rFonts w:ascii="Trebuchet MS" w:hAnsi="Trebuchet MS"/>
                <w:sz w:val="20"/>
                <w:szCs w:val="20"/>
              </w:rPr>
              <w:t>5</w:t>
            </w:r>
            <w:r w:rsidRPr="00626D1C">
              <w:rPr>
                <w:rFonts w:ascii="Trebuchet MS" w:hAnsi="Trebuchet MS"/>
                <w:sz w:val="20"/>
                <w:szCs w:val="20"/>
              </w:rPr>
              <w:t xml:space="preserve">) </w:t>
            </w:r>
            <w:r w:rsidR="0003662D">
              <w:rPr>
                <w:rFonts w:ascii="Trebuchet MS" w:hAnsi="Trebuchet MS"/>
                <w:sz w:val="20"/>
                <w:szCs w:val="20"/>
              </w:rPr>
              <w:t xml:space="preserve">months </w:t>
            </w:r>
            <w:r w:rsidRPr="00626D1C">
              <w:rPr>
                <w:rFonts w:ascii="Trebuchet MS" w:hAnsi="Trebuchet MS"/>
                <w:sz w:val="20"/>
                <w:szCs w:val="20"/>
              </w:rPr>
              <w:t>from last signature of Contract.</w:t>
            </w:r>
          </w:p>
          <w:p w14:paraId="12213CFE" w14:textId="679ED301" w:rsidR="009214ED"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lastRenderedPageBreak/>
              <w:t xml:space="preserve">Develop sounds of landscape as part of the immersive exhibition – </w:t>
            </w:r>
            <w:r w:rsidR="0003662D">
              <w:rPr>
                <w:rFonts w:ascii="Trebuchet MS" w:hAnsi="Trebuchet MS"/>
                <w:sz w:val="20"/>
                <w:szCs w:val="20"/>
              </w:rPr>
              <w:t xml:space="preserve">three </w:t>
            </w:r>
            <w:r w:rsidRPr="00626D1C">
              <w:rPr>
                <w:rFonts w:ascii="Trebuchet MS" w:hAnsi="Trebuchet MS"/>
                <w:sz w:val="20"/>
                <w:szCs w:val="20"/>
              </w:rPr>
              <w:t>(</w:t>
            </w:r>
            <w:r w:rsidR="0003662D">
              <w:rPr>
                <w:rFonts w:ascii="Trebuchet MS" w:hAnsi="Trebuchet MS"/>
                <w:sz w:val="20"/>
                <w:szCs w:val="20"/>
              </w:rPr>
              <w:t>3</w:t>
            </w:r>
            <w:r w:rsidRPr="00626D1C">
              <w:rPr>
                <w:rFonts w:ascii="Trebuchet MS" w:hAnsi="Trebuchet MS"/>
                <w:sz w:val="20"/>
                <w:szCs w:val="20"/>
              </w:rPr>
              <w:t xml:space="preserve">) </w:t>
            </w:r>
            <w:r w:rsidR="0003662D">
              <w:rPr>
                <w:rFonts w:ascii="Trebuchet MS" w:hAnsi="Trebuchet MS"/>
                <w:sz w:val="20"/>
                <w:szCs w:val="20"/>
              </w:rPr>
              <w:t xml:space="preserve">months </w:t>
            </w:r>
            <w:r w:rsidRPr="00626D1C">
              <w:rPr>
                <w:rFonts w:ascii="Trebuchet MS" w:hAnsi="Trebuchet MS"/>
                <w:sz w:val="20"/>
                <w:szCs w:val="20"/>
              </w:rPr>
              <w:t>from last signature of Contract.</w:t>
            </w:r>
          </w:p>
        </w:tc>
      </w:tr>
      <w:tr w:rsidR="009214ED" w:rsidRPr="00172FF2" w14:paraId="2C22A624" w14:textId="77777777" w:rsidTr="009214ED">
        <w:trPr>
          <w:jc w:val="center"/>
        </w:trPr>
        <w:tc>
          <w:tcPr>
            <w:tcW w:w="997" w:type="dxa"/>
          </w:tcPr>
          <w:p w14:paraId="1126D0F3" w14:textId="77777777" w:rsidR="009214ED" w:rsidRPr="00172FF2" w:rsidRDefault="009214ED" w:rsidP="009214ED">
            <w:pPr>
              <w:spacing w:line="276" w:lineRule="auto"/>
              <w:rPr>
                <w:rFonts w:ascii="Trebuchet MS" w:hAnsi="Trebuchet MS"/>
                <w:b/>
                <w:sz w:val="20"/>
                <w:szCs w:val="20"/>
              </w:rPr>
            </w:pPr>
          </w:p>
        </w:tc>
        <w:tc>
          <w:tcPr>
            <w:tcW w:w="8641" w:type="dxa"/>
          </w:tcPr>
          <w:p w14:paraId="192AA716" w14:textId="77777777" w:rsidR="009214ED" w:rsidRPr="00172FF2" w:rsidRDefault="009214ED" w:rsidP="009214ED">
            <w:pPr>
              <w:pStyle w:val="Heading3"/>
              <w:spacing w:line="276" w:lineRule="auto"/>
            </w:pPr>
            <w:bookmarkStart w:id="96" w:name="_Toc257114962"/>
            <w:bookmarkStart w:id="97" w:name="_Toc302812229"/>
          </w:p>
          <w:p w14:paraId="1458C24C" w14:textId="77777777" w:rsidR="009214ED" w:rsidRPr="00172FF2" w:rsidRDefault="009214ED" w:rsidP="009214ED">
            <w:pPr>
              <w:pStyle w:val="Heading3"/>
              <w:spacing w:line="276" w:lineRule="auto"/>
            </w:pPr>
            <w:bookmarkStart w:id="98" w:name="_Toc57325085"/>
            <w:r w:rsidRPr="00172FF2">
              <w:t xml:space="preserve">Article 19: </w:t>
            </w:r>
            <w:bookmarkEnd w:id="96"/>
            <w:r w:rsidRPr="00172FF2">
              <w:t>Delays in Execution</w:t>
            </w:r>
            <w:bookmarkEnd w:id="97"/>
            <w:bookmarkEnd w:id="98"/>
          </w:p>
        </w:tc>
      </w:tr>
      <w:tr w:rsidR="009214ED" w:rsidRPr="00172FF2" w14:paraId="70194A01" w14:textId="77777777" w:rsidTr="009214ED">
        <w:trPr>
          <w:jc w:val="center"/>
        </w:trPr>
        <w:tc>
          <w:tcPr>
            <w:tcW w:w="997" w:type="dxa"/>
          </w:tcPr>
          <w:p w14:paraId="484C8653" w14:textId="77777777" w:rsidR="009214ED" w:rsidRPr="00172FF2" w:rsidRDefault="009214ED" w:rsidP="009214ED">
            <w:pPr>
              <w:spacing w:line="276" w:lineRule="auto"/>
              <w:rPr>
                <w:rFonts w:ascii="Trebuchet MS" w:hAnsi="Trebuchet MS"/>
                <w:b/>
                <w:sz w:val="20"/>
                <w:szCs w:val="20"/>
              </w:rPr>
            </w:pPr>
          </w:p>
        </w:tc>
        <w:tc>
          <w:tcPr>
            <w:tcW w:w="8641" w:type="dxa"/>
          </w:tcPr>
          <w:p w14:paraId="3AC9F06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49FECD" w14:textId="77777777" w:rsidTr="009214ED">
        <w:trPr>
          <w:jc w:val="center"/>
        </w:trPr>
        <w:tc>
          <w:tcPr>
            <w:tcW w:w="997" w:type="dxa"/>
          </w:tcPr>
          <w:p w14:paraId="1539025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19.2</w:t>
            </w:r>
          </w:p>
        </w:tc>
        <w:tc>
          <w:tcPr>
            <w:tcW w:w="8641" w:type="dxa"/>
            <w:shd w:val="clear" w:color="auto" w:fill="FFFF99"/>
          </w:tcPr>
          <w:p w14:paraId="2547B45B" w14:textId="77777777" w:rsidR="00626D1C" w:rsidRDefault="00626D1C" w:rsidP="00626D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4ADEC194" w14:textId="77777777" w:rsidR="00626D1C" w:rsidRDefault="00626D1C" w:rsidP="00626D1C">
            <w:pPr>
              <w:spacing w:line="276" w:lineRule="auto"/>
              <w:jc w:val="both"/>
              <w:rPr>
                <w:rFonts w:asciiTheme="minorHAnsi" w:hAnsiTheme="minorHAnsi" w:cstheme="minorHAnsi"/>
                <w:sz w:val="22"/>
                <w:szCs w:val="22"/>
              </w:rPr>
            </w:pPr>
          </w:p>
          <w:p w14:paraId="471BDF15" w14:textId="5EB52AC9" w:rsidR="009214ED" w:rsidRPr="00172FF2" w:rsidRDefault="00626D1C" w:rsidP="00626D1C">
            <w:pPr>
              <w:spacing w:line="276" w:lineRule="auto"/>
              <w:jc w:val="both"/>
              <w:rPr>
                <w:rFonts w:ascii="Trebuchet MS" w:hAnsi="Trebuchet MS"/>
                <w:sz w:val="20"/>
                <w:szCs w:val="20"/>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9214ED" w:rsidRPr="00172FF2" w14:paraId="096DFE66" w14:textId="77777777" w:rsidTr="009214ED">
        <w:trPr>
          <w:jc w:val="center"/>
        </w:trPr>
        <w:tc>
          <w:tcPr>
            <w:tcW w:w="997" w:type="dxa"/>
          </w:tcPr>
          <w:p w14:paraId="2CF56196"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5CAD8FAE" w14:textId="167DEC09" w:rsidR="009214ED" w:rsidRPr="00172FF2" w:rsidRDefault="009214ED" w:rsidP="009214ED">
            <w:pPr>
              <w:spacing w:line="276" w:lineRule="auto"/>
              <w:jc w:val="both"/>
              <w:rPr>
                <w:rFonts w:ascii="Trebuchet MS" w:hAnsi="Trebuchet MS"/>
                <w:sz w:val="20"/>
                <w:szCs w:val="20"/>
              </w:rPr>
            </w:pPr>
          </w:p>
        </w:tc>
      </w:tr>
      <w:tr w:rsidR="009214ED" w:rsidRPr="00172FF2" w14:paraId="44C22CC1" w14:textId="77777777" w:rsidTr="009214ED">
        <w:trPr>
          <w:jc w:val="center"/>
        </w:trPr>
        <w:tc>
          <w:tcPr>
            <w:tcW w:w="997" w:type="dxa"/>
            <w:shd w:val="clear" w:color="auto" w:fill="auto"/>
          </w:tcPr>
          <w:p w14:paraId="5BC55004"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B9B95CD" w14:textId="77777777" w:rsidR="009214ED" w:rsidRPr="00172FF2" w:rsidRDefault="009214ED" w:rsidP="009214ED">
            <w:pPr>
              <w:pStyle w:val="Heading3"/>
              <w:spacing w:line="276" w:lineRule="auto"/>
              <w:rPr>
                <w:szCs w:val="20"/>
              </w:rPr>
            </w:pPr>
            <w:bookmarkStart w:id="99" w:name="_Toc257114963"/>
            <w:bookmarkStart w:id="100" w:name="_Toc302812230"/>
          </w:p>
          <w:p w14:paraId="5ACEA5F9" w14:textId="77777777" w:rsidR="009214ED" w:rsidRPr="00172FF2" w:rsidRDefault="009214ED" w:rsidP="009214ED">
            <w:pPr>
              <w:pStyle w:val="Heading3"/>
              <w:spacing w:line="276" w:lineRule="auto"/>
              <w:rPr>
                <w:szCs w:val="20"/>
              </w:rPr>
            </w:pPr>
            <w:bookmarkStart w:id="101" w:name="_Toc57325086"/>
            <w:r w:rsidRPr="00172FF2">
              <w:rPr>
                <w:szCs w:val="20"/>
              </w:rPr>
              <w:t>Article 20: Amendment of the Contract</w:t>
            </w:r>
            <w:bookmarkEnd w:id="99"/>
            <w:bookmarkEnd w:id="100"/>
            <w:bookmarkEnd w:id="101"/>
          </w:p>
        </w:tc>
      </w:tr>
      <w:tr w:rsidR="009214ED" w:rsidRPr="00172FF2" w14:paraId="63642354" w14:textId="77777777" w:rsidTr="009214ED">
        <w:trPr>
          <w:jc w:val="center"/>
        </w:trPr>
        <w:tc>
          <w:tcPr>
            <w:tcW w:w="997" w:type="dxa"/>
            <w:shd w:val="clear" w:color="auto" w:fill="auto"/>
          </w:tcPr>
          <w:p w14:paraId="683BC625"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582D781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D5456A8" w14:textId="77777777" w:rsidTr="009214ED">
        <w:trPr>
          <w:jc w:val="center"/>
        </w:trPr>
        <w:tc>
          <w:tcPr>
            <w:tcW w:w="997" w:type="dxa"/>
            <w:shd w:val="clear" w:color="auto" w:fill="auto"/>
          </w:tcPr>
          <w:p w14:paraId="13AC30B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20.2</w:t>
            </w:r>
          </w:p>
        </w:tc>
        <w:tc>
          <w:tcPr>
            <w:tcW w:w="8641" w:type="dxa"/>
            <w:shd w:val="clear" w:color="auto" w:fill="FFFF99"/>
          </w:tcPr>
          <w:p w14:paraId="4FD5EF90"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4741140D" w14:textId="77777777" w:rsidTr="009214ED">
        <w:trPr>
          <w:jc w:val="center"/>
        </w:trPr>
        <w:tc>
          <w:tcPr>
            <w:tcW w:w="997" w:type="dxa"/>
          </w:tcPr>
          <w:p w14:paraId="497C70D3" w14:textId="77777777" w:rsidR="009214ED" w:rsidRPr="00172FF2" w:rsidRDefault="009214ED" w:rsidP="009214ED">
            <w:pPr>
              <w:spacing w:line="276" w:lineRule="auto"/>
              <w:rPr>
                <w:rFonts w:ascii="Trebuchet MS" w:hAnsi="Trebuchet MS"/>
                <w:b/>
                <w:sz w:val="20"/>
                <w:szCs w:val="20"/>
              </w:rPr>
            </w:pPr>
          </w:p>
        </w:tc>
        <w:tc>
          <w:tcPr>
            <w:tcW w:w="8641" w:type="dxa"/>
          </w:tcPr>
          <w:p w14:paraId="46012DA9" w14:textId="77777777" w:rsidR="009214ED" w:rsidRPr="00172FF2" w:rsidRDefault="009214ED" w:rsidP="009214ED">
            <w:pPr>
              <w:pStyle w:val="Heading3"/>
              <w:spacing w:line="276" w:lineRule="auto"/>
              <w:rPr>
                <w:szCs w:val="20"/>
              </w:rPr>
            </w:pPr>
            <w:bookmarkStart w:id="102" w:name="_Toc257114964"/>
            <w:bookmarkStart w:id="103" w:name="_Toc302812231"/>
          </w:p>
          <w:p w14:paraId="36419286" w14:textId="77777777" w:rsidR="009214ED" w:rsidRPr="00172FF2" w:rsidRDefault="009214ED" w:rsidP="009214ED">
            <w:pPr>
              <w:pStyle w:val="Heading3"/>
              <w:spacing w:line="276" w:lineRule="auto"/>
              <w:rPr>
                <w:szCs w:val="20"/>
              </w:rPr>
            </w:pPr>
          </w:p>
          <w:p w14:paraId="0C9EE843" w14:textId="77777777" w:rsidR="009214ED" w:rsidRPr="00172FF2" w:rsidRDefault="009214ED" w:rsidP="009214ED">
            <w:pPr>
              <w:pStyle w:val="Heading3"/>
              <w:spacing w:line="276" w:lineRule="auto"/>
              <w:rPr>
                <w:szCs w:val="20"/>
              </w:rPr>
            </w:pPr>
            <w:bookmarkStart w:id="104" w:name="_Toc57325087"/>
            <w:r w:rsidRPr="00172FF2">
              <w:rPr>
                <w:szCs w:val="20"/>
              </w:rPr>
              <w:t>Article 24: Interim and Final Progress Reports</w:t>
            </w:r>
            <w:bookmarkEnd w:id="102"/>
            <w:bookmarkEnd w:id="103"/>
            <w:bookmarkEnd w:id="104"/>
          </w:p>
        </w:tc>
      </w:tr>
      <w:tr w:rsidR="009214ED" w:rsidRPr="00172FF2" w14:paraId="10E42736" w14:textId="77777777" w:rsidTr="009214ED">
        <w:trPr>
          <w:jc w:val="center"/>
        </w:trPr>
        <w:tc>
          <w:tcPr>
            <w:tcW w:w="997" w:type="dxa"/>
          </w:tcPr>
          <w:p w14:paraId="26AB1C07" w14:textId="77777777" w:rsidR="009214ED" w:rsidRPr="00172FF2" w:rsidRDefault="009214ED" w:rsidP="009214ED">
            <w:pPr>
              <w:spacing w:line="276" w:lineRule="auto"/>
              <w:rPr>
                <w:rFonts w:ascii="Trebuchet MS" w:hAnsi="Trebuchet MS"/>
                <w:b/>
                <w:sz w:val="20"/>
                <w:szCs w:val="20"/>
              </w:rPr>
            </w:pPr>
          </w:p>
        </w:tc>
        <w:tc>
          <w:tcPr>
            <w:tcW w:w="8641" w:type="dxa"/>
          </w:tcPr>
          <w:p w14:paraId="0D5F0233"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0E20700" w14:textId="77777777" w:rsidTr="009214ED">
        <w:trPr>
          <w:jc w:val="center"/>
        </w:trPr>
        <w:tc>
          <w:tcPr>
            <w:tcW w:w="997" w:type="dxa"/>
          </w:tcPr>
          <w:p w14:paraId="1BC0FD70"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24.1</w:t>
            </w:r>
          </w:p>
        </w:tc>
        <w:tc>
          <w:tcPr>
            <w:tcW w:w="8641" w:type="dxa"/>
            <w:shd w:val="clear" w:color="auto" w:fill="FFFF99"/>
          </w:tcPr>
          <w:p w14:paraId="55C77BB7"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9214ED" w:rsidRPr="00172FF2" w14:paraId="04A104FD" w14:textId="77777777" w:rsidTr="009214ED">
        <w:trPr>
          <w:jc w:val="center"/>
        </w:trPr>
        <w:tc>
          <w:tcPr>
            <w:tcW w:w="997" w:type="dxa"/>
          </w:tcPr>
          <w:p w14:paraId="42081FBA" w14:textId="77777777" w:rsidR="009214ED" w:rsidRPr="00172FF2" w:rsidRDefault="009214ED" w:rsidP="009214ED">
            <w:pPr>
              <w:spacing w:line="276" w:lineRule="auto"/>
              <w:rPr>
                <w:rFonts w:ascii="Trebuchet MS" w:hAnsi="Trebuchet MS"/>
                <w:b/>
                <w:sz w:val="20"/>
                <w:szCs w:val="20"/>
              </w:rPr>
            </w:pPr>
          </w:p>
        </w:tc>
        <w:tc>
          <w:tcPr>
            <w:tcW w:w="8641" w:type="dxa"/>
          </w:tcPr>
          <w:p w14:paraId="4CB5F7D7" w14:textId="77777777" w:rsidR="009214ED" w:rsidRPr="00172FF2" w:rsidRDefault="009214ED" w:rsidP="009214ED">
            <w:pPr>
              <w:pStyle w:val="Heading3"/>
              <w:spacing w:line="276" w:lineRule="auto"/>
            </w:pPr>
            <w:bookmarkStart w:id="105" w:name="_Toc257114965"/>
            <w:bookmarkStart w:id="106" w:name="_Toc302812232"/>
          </w:p>
          <w:p w14:paraId="7BF1C1B4" w14:textId="77777777" w:rsidR="009214ED" w:rsidRPr="00172FF2" w:rsidRDefault="009214ED" w:rsidP="009214ED">
            <w:pPr>
              <w:pStyle w:val="Heading3"/>
              <w:spacing w:line="276" w:lineRule="auto"/>
            </w:pPr>
            <w:bookmarkStart w:id="107" w:name="_Toc57325088"/>
            <w:r w:rsidRPr="00172FF2">
              <w:t>Article 26: Payments and Interest on Late Payment</w:t>
            </w:r>
            <w:bookmarkEnd w:id="105"/>
            <w:bookmarkEnd w:id="106"/>
            <w:bookmarkEnd w:id="107"/>
          </w:p>
        </w:tc>
      </w:tr>
      <w:tr w:rsidR="009214ED" w:rsidRPr="00172FF2" w14:paraId="7F33CCEA" w14:textId="77777777" w:rsidTr="009214ED">
        <w:trPr>
          <w:jc w:val="center"/>
        </w:trPr>
        <w:tc>
          <w:tcPr>
            <w:tcW w:w="997" w:type="dxa"/>
          </w:tcPr>
          <w:p w14:paraId="30491549" w14:textId="77777777" w:rsidR="009214ED" w:rsidRPr="00172FF2" w:rsidRDefault="009214ED" w:rsidP="009214ED">
            <w:pPr>
              <w:spacing w:line="276" w:lineRule="auto"/>
              <w:rPr>
                <w:rFonts w:ascii="Trebuchet MS" w:hAnsi="Trebuchet MS"/>
                <w:b/>
                <w:sz w:val="20"/>
                <w:szCs w:val="20"/>
              </w:rPr>
            </w:pPr>
          </w:p>
        </w:tc>
        <w:tc>
          <w:tcPr>
            <w:tcW w:w="8641" w:type="dxa"/>
          </w:tcPr>
          <w:p w14:paraId="7EC24DE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F076524" w14:textId="77777777" w:rsidTr="009214ED">
        <w:trPr>
          <w:jc w:val="center"/>
        </w:trPr>
        <w:tc>
          <w:tcPr>
            <w:tcW w:w="997" w:type="dxa"/>
          </w:tcPr>
          <w:p w14:paraId="01493528"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26.1</w:t>
            </w:r>
          </w:p>
        </w:tc>
        <w:tc>
          <w:tcPr>
            <w:tcW w:w="8641" w:type="dxa"/>
            <w:shd w:val="clear" w:color="auto" w:fill="FFFF99"/>
          </w:tcPr>
          <w:p w14:paraId="7088F4A7" w14:textId="6AE78DE6" w:rsidR="009214ED" w:rsidRPr="00172FF2" w:rsidRDefault="00626D1C" w:rsidP="009214ED">
            <w:pPr>
              <w:spacing w:line="276" w:lineRule="auto"/>
              <w:jc w:val="both"/>
              <w:rPr>
                <w:rFonts w:ascii="Trebuchet MS" w:hAnsi="Trebuchet MS"/>
                <w:sz w:val="20"/>
                <w:szCs w:val="20"/>
              </w:rPr>
            </w:pPr>
            <w:r>
              <w:rPr>
                <w:rFonts w:ascii="Trebuchet MS" w:hAnsi="Trebuchet MS"/>
                <w:sz w:val="20"/>
                <w:szCs w:val="20"/>
              </w:rPr>
              <w:t>T</w:t>
            </w:r>
            <w:r w:rsidR="009214ED" w:rsidRPr="00172FF2">
              <w:rPr>
                <w:rFonts w:ascii="Trebuchet MS" w:hAnsi="Trebuchet MS"/>
                <w:sz w:val="20"/>
                <w:szCs w:val="20"/>
              </w:rPr>
              <w:t xml:space="preserve">his is a unit-price contract. </w:t>
            </w:r>
          </w:p>
          <w:p w14:paraId="511EA28E" w14:textId="77777777" w:rsidR="009214ED" w:rsidRPr="00172FF2" w:rsidRDefault="009214ED" w:rsidP="009214ED">
            <w:pPr>
              <w:spacing w:line="276" w:lineRule="auto"/>
              <w:jc w:val="both"/>
              <w:rPr>
                <w:rFonts w:ascii="Trebuchet MS" w:hAnsi="Trebuchet MS"/>
                <w:sz w:val="20"/>
                <w:szCs w:val="20"/>
              </w:rPr>
            </w:pPr>
          </w:p>
          <w:p w14:paraId="74611A43" w14:textId="12CC5BB7" w:rsidR="00D37F43" w:rsidRDefault="00D37F43" w:rsidP="00D37F43">
            <w:pPr>
              <w:spacing w:line="276" w:lineRule="auto"/>
              <w:jc w:val="both"/>
              <w:rPr>
                <w:rFonts w:asciiTheme="minorHAnsi" w:eastAsiaTheme="minorHAnsi" w:hAnsiTheme="minorHAnsi" w:cstheme="minorHAnsi"/>
                <w:color w:val="000000"/>
                <w:sz w:val="20"/>
                <w:szCs w:val="20"/>
                <w:lang w:val="en-GB"/>
              </w:rPr>
            </w:pPr>
            <w:r>
              <w:rPr>
                <w:rFonts w:asciiTheme="minorHAnsi" w:hAnsiTheme="minorHAnsi" w:cstheme="minorHAnsi"/>
                <w:sz w:val="20"/>
                <w:szCs w:val="20"/>
              </w:rPr>
              <w:t xml:space="preserve">Further to the provisions of the General Conditions, the pre-financing guarantee is set at 60% and must be provided in the form of a bank guarantee. The Financial Guarantee </w:t>
            </w:r>
            <w:r>
              <w:rPr>
                <w:rFonts w:asciiTheme="minorHAnsi" w:eastAsiaTheme="minorHAnsi" w:hAnsiTheme="minorHAnsi" w:cstheme="minorHAnsi"/>
                <w:color w:val="000000"/>
                <w:sz w:val="20"/>
                <w:szCs w:val="20"/>
                <w:lang w:val="en-GB"/>
              </w:rPr>
              <w:t xml:space="preserve">as defined in Article 27 </w:t>
            </w:r>
            <w:r>
              <w:rPr>
                <w:rFonts w:asciiTheme="minorHAnsi" w:hAnsiTheme="minorHAnsi" w:cstheme="minorHAnsi"/>
                <w:sz w:val="20"/>
                <w:szCs w:val="20"/>
              </w:rPr>
              <w:t xml:space="preserve">should be submitted to the Contracting Authority </w:t>
            </w:r>
            <w:r>
              <w:rPr>
                <w:rFonts w:asciiTheme="minorHAnsi" w:eastAsiaTheme="minorHAnsi" w:hAnsiTheme="minorHAnsi" w:cstheme="minorHAnsi"/>
                <w:color w:val="000000"/>
                <w:sz w:val="20"/>
                <w:szCs w:val="20"/>
                <w:lang w:val="en-GB"/>
              </w:rPr>
              <w:t>within 30 days of receipt of the Contract signed by both Parties, together with a request for the pre-financing payment.</w:t>
            </w:r>
          </w:p>
          <w:p w14:paraId="4C397AAB" w14:textId="77777777" w:rsidR="00D37F43" w:rsidRDefault="00D37F43" w:rsidP="00D37F43">
            <w:pPr>
              <w:spacing w:line="276" w:lineRule="auto"/>
              <w:jc w:val="both"/>
              <w:rPr>
                <w:rFonts w:asciiTheme="minorHAnsi" w:eastAsiaTheme="minorHAnsi" w:hAnsiTheme="minorHAnsi" w:cstheme="minorHAnsi"/>
                <w:color w:val="000000"/>
                <w:sz w:val="20"/>
                <w:szCs w:val="20"/>
                <w:lang w:val="en-GB"/>
              </w:rPr>
            </w:pPr>
          </w:p>
          <w:p w14:paraId="5423D58D" w14:textId="77777777" w:rsidR="00D37F43" w:rsidRDefault="00D37F43" w:rsidP="00D37F43">
            <w:pPr>
              <w:spacing w:line="276" w:lineRule="auto"/>
              <w:jc w:val="both"/>
              <w:rPr>
                <w:rFonts w:asciiTheme="minorHAnsi" w:hAnsiTheme="minorHAnsi" w:cstheme="minorHAnsi"/>
                <w:b/>
                <w:color w:val="000000"/>
                <w:sz w:val="20"/>
                <w:szCs w:val="20"/>
                <w:lang w:val="en-GB"/>
              </w:rPr>
            </w:pPr>
            <w:r>
              <w:rPr>
                <w:rFonts w:asciiTheme="minorHAnsi" w:eastAsiaTheme="minorHAnsi" w:hAnsiTheme="minorHAnsi" w:cstheme="minorHAnsi"/>
                <w:color w:val="000000"/>
                <w:sz w:val="20"/>
                <w:szCs w:val="20"/>
                <w:lang w:val="en-GB"/>
              </w:rPr>
              <w:t>Payment will be effected as follows:</w:t>
            </w:r>
          </w:p>
          <w:p w14:paraId="2C06D679" w14:textId="77777777" w:rsidR="009214ED" w:rsidRPr="00172FF2" w:rsidRDefault="009214ED" w:rsidP="009214ED">
            <w:pPr>
              <w:widowControl w:val="0"/>
              <w:autoSpaceDE w:val="0"/>
              <w:autoSpaceDN w:val="0"/>
              <w:adjustRightInd w:val="0"/>
              <w:ind w:left="833" w:right="82"/>
              <w:jc w:val="both"/>
              <w:rPr>
                <w:rFonts w:ascii="Trebuchet MS" w:hAnsi="Trebuchet M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528"/>
            </w:tblGrid>
            <w:tr w:rsidR="009214ED" w:rsidRPr="00172FF2" w14:paraId="290B08EE" w14:textId="77777777" w:rsidTr="00D37F43">
              <w:tc>
                <w:tcPr>
                  <w:tcW w:w="2721" w:type="dxa"/>
                  <w:shd w:val="clear" w:color="auto" w:fill="E6E6E6"/>
                </w:tcPr>
                <w:p w14:paraId="1D5EAB7D" w14:textId="77777777" w:rsidR="009214ED" w:rsidRPr="00172FF2" w:rsidRDefault="009214ED" w:rsidP="009214ED">
                  <w:pPr>
                    <w:spacing w:line="276" w:lineRule="auto"/>
                    <w:jc w:val="both"/>
                    <w:rPr>
                      <w:rFonts w:ascii="Trebuchet MS" w:hAnsi="Trebuchet MS"/>
                      <w:b/>
                      <w:sz w:val="20"/>
                      <w:szCs w:val="20"/>
                    </w:rPr>
                  </w:pPr>
                  <w:r w:rsidRPr="00172FF2">
                    <w:rPr>
                      <w:rFonts w:ascii="Trebuchet MS" w:hAnsi="Trebuchet MS"/>
                      <w:b/>
                      <w:sz w:val="20"/>
                      <w:szCs w:val="20"/>
                    </w:rPr>
                    <w:t>Narrative</w:t>
                  </w:r>
                </w:p>
              </w:tc>
              <w:tc>
                <w:tcPr>
                  <w:tcW w:w="5528" w:type="dxa"/>
                  <w:shd w:val="clear" w:color="auto" w:fill="E6E6E6"/>
                </w:tcPr>
                <w:p w14:paraId="53E5917B"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Percentage (%)</w:t>
                  </w:r>
                </w:p>
              </w:tc>
            </w:tr>
            <w:tr w:rsidR="009214ED" w:rsidRPr="00172FF2" w14:paraId="2EDBDBBC" w14:textId="77777777" w:rsidTr="00D37F43">
              <w:tc>
                <w:tcPr>
                  <w:tcW w:w="2721" w:type="dxa"/>
                  <w:shd w:val="clear" w:color="auto" w:fill="FFFFFF"/>
                </w:tcPr>
                <w:p w14:paraId="276265DC"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Pre-financing Payment*</w:t>
                  </w:r>
                </w:p>
              </w:tc>
              <w:tc>
                <w:tcPr>
                  <w:tcW w:w="5528" w:type="dxa"/>
                  <w:shd w:val="clear" w:color="auto" w:fill="FFFFFF"/>
                </w:tcPr>
                <w:p w14:paraId="04EA62C5" w14:textId="7F1CAFE4" w:rsidR="009214ED" w:rsidRPr="00172FF2" w:rsidRDefault="009214ED" w:rsidP="009214ED">
                  <w:pPr>
                    <w:spacing w:line="276" w:lineRule="auto"/>
                    <w:jc w:val="center"/>
                    <w:rPr>
                      <w:rFonts w:ascii="Trebuchet MS" w:hAnsi="Trebuchet MS"/>
                      <w:sz w:val="20"/>
                      <w:szCs w:val="20"/>
                    </w:rPr>
                  </w:pPr>
                  <w:r w:rsidRPr="00172FF2">
                    <w:rPr>
                      <w:rFonts w:ascii="Trebuchet MS" w:hAnsi="Trebuchet MS"/>
                      <w:sz w:val="20"/>
                      <w:szCs w:val="20"/>
                    </w:rPr>
                    <w:t>60%</w:t>
                  </w:r>
                </w:p>
              </w:tc>
            </w:tr>
            <w:tr w:rsidR="009214ED" w:rsidRPr="00172FF2" w14:paraId="43769E7B" w14:textId="77777777" w:rsidTr="00D37F43">
              <w:tc>
                <w:tcPr>
                  <w:tcW w:w="2721" w:type="dxa"/>
                  <w:shd w:val="clear" w:color="auto" w:fill="FFFFFF"/>
                </w:tcPr>
                <w:p w14:paraId="43898FAB" w14:textId="2A22379D"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Interim Payment</w:t>
                  </w:r>
                  <w:r w:rsidR="00D37F43">
                    <w:rPr>
                      <w:rFonts w:ascii="Trebuchet MS" w:hAnsi="Trebuchet MS"/>
                      <w:sz w:val="20"/>
                      <w:szCs w:val="20"/>
                    </w:rPr>
                    <w:t>s</w:t>
                  </w:r>
                  <w:r w:rsidRPr="00172FF2">
                    <w:rPr>
                      <w:rFonts w:ascii="Trebuchet MS" w:hAnsi="Trebuchet MS"/>
                      <w:sz w:val="20"/>
                      <w:szCs w:val="20"/>
                    </w:rPr>
                    <w:t xml:space="preserve"> </w:t>
                  </w:r>
                </w:p>
                <w:p w14:paraId="0F595AD5"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p>
              </w:tc>
              <w:tc>
                <w:tcPr>
                  <w:tcW w:w="5528" w:type="dxa"/>
                  <w:shd w:val="clear" w:color="auto" w:fill="FFFFFF"/>
                </w:tcPr>
                <w:p w14:paraId="71FE4A55" w14:textId="699DA09C" w:rsidR="009214ED" w:rsidRPr="00172FF2" w:rsidRDefault="00D37F43"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Pr>
                      <w:rFonts w:ascii="Trebuchet MS" w:hAnsi="Trebuchet MS" w:cs="Arial"/>
                      <w:sz w:val="20"/>
                      <w:szCs w:val="20"/>
                      <w:lang w:val="en-GB"/>
                    </w:rPr>
                    <w:t>Following the completion and certification of each sub-activity forming part of the Contract</w:t>
                  </w:r>
                </w:p>
              </w:tc>
            </w:tr>
            <w:tr w:rsidR="009214ED" w:rsidRPr="00172FF2" w14:paraId="21933718" w14:textId="77777777" w:rsidTr="00D37F43">
              <w:tc>
                <w:tcPr>
                  <w:tcW w:w="2721" w:type="dxa"/>
                  <w:shd w:val="clear" w:color="auto" w:fill="FFFFFF"/>
                </w:tcPr>
                <w:p w14:paraId="38AABB69"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sz w:val="20"/>
                      <w:szCs w:val="20"/>
                    </w:rPr>
                    <w:t>Balance</w:t>
                  </w:r>
                </w:p>
              </w:tc>
              <w:tc>
                <w:tcPr>
                  <w:tcW w:w="5528" w:type="dxa"/>
                  <w:shd w:val="clear" w:color="auto" w:fill="FFFFFF"/>
                </w:tcPr>
                <w:p w14:paraId="41F9A747" w14:textId="5F2777E2" w:rsidR="009214ED" w:rsidRPr="00172FF2" w:rsidRDefault="009214ED" w:rsidP="00D37F43">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balance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final</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certified val</w:t>
                  </w:r>
                  <w:r w:rsidRPr="00172FF2">
                    <w:rPr>
                      <w:rFonts w:ascii="Trebuchet MS" w:hAnsi="Trebuchet MS" w:cs="Arial"/>
                      <w:spacing w:val="4"/>
                      <w:sz w:val="20"/>
                      <w:szCs w:val="20"/>
                      <w:lang w:val="en-GB"/>
                    </w:rPr>
                    <w:t>u</w:t>
                  </w:r>
                  <w:r w:rsidRPr="00172FF2">
                    <w:rPr>
                      <w:rFonts w:ascii="Trebuchet MS" w:hAnsi="Trebuchet MS" w:cs="Arial"/>
                      <w:sz w:val="20"/>
                      <w:szCs w:val="20"/>
                      <w:lang w:val="en-GB"/>
                    </w:rPr>
                    <w:t>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contract, subject</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to</w:t>
                  </w:r>
                  <w:r w:rsidRPr="00172FF2">
                    <w:rPr>
                      <w:rFonts w:ascii="Trebuchet MS" w:hAnsi="Trebuchet MS" w:cs="Arial"/>
                      <w:spacing w:val="9"/>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maximum</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contract</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value, after deduction 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amoun</w:t>
                  </w:r>
                  <w:r w:rsidRPr="00172FF2">
                    <w:rPr>
                      <w:rFonts w:ascii="Trebuchet MS" w:hAnsi="Trebuchet MS" w:cs="Arial"/>
                      <w:spacing w:val="6"/>
                      <w:sz w:val="20"/>
                      <w:szCs w:val="20"/>
                      <w:lang w:val="en-GB"/>
                    </w:rPr>
                    <w:t>t</w:t>
                  </w:r>
                  <w:r w:rsidRPr="00172FF2">
                    <w:rPr>
                      <w:rFonts w:ascii="Trebuchet MS" w:hAnsi="Trebuchet MS" w:cs="Arial"/>
                      <w:sz w:val="20"/>
                      <w:szCs w:val="20"/>
                      <w:lang w:val="en-GB"/>
                    </w:rPr>
                    <w:t>s</w:t>
                  </w:r>
                  <w:r w:rsidRPr="00172FF2">
                    <w:rPr>
                      <w:rFonts w:ascii="Trebuchet MS" w:hAnsi="Trebuchet MS" w:cs="Arial"/>
                      <w:spacing w:val="51"/>
                      <w:sz w:val="20"/>
                      <w:szCs w:val="20"/>
                      <w:lang w:val="en-GB"/>
                    </w:rPr>
                    <w:t xml:space="preserve"> </w:t>
                  </w:r>
                  <w:r w:rsidRPr="00172FF2">
                    <w:rPr>
                      <w:rFonts w:ascii="Trebuchet MS" w:hAnsi="Trebuchet MS" w:cs="Arial"/>
                      <w:sz w:val="20"/>
                      <w:szCs w:val="20"/>
                      <w:lang w:val="en-GB"/>
                    </w:rPr>
                    <w:t>already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paid,</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within</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30</w:t>
                  </w:r>
                  <w:r w:rsidRPr="00172FF2">
                    <w:rPr>
                      <w:rFonts w:ascii="Trebuchet MS" w:hAnsi="Trebuchet MS" w:cs="Arial"/>
                      <w:spacing w:val="57"/>
                      <w:sz w:val="20"/>
                      <w:szCs w:val="20"/>
                      <w:lang w:val="en-GB"/>
                    </w:rPr>
                    <w:t xml:space="preserve"> </w:t>
                  </w:r>
                  <w:r w:rsidRPr="00172FF2">
                    <w:rPr>
                      <w:rFonts w:ascii="Trebuchet MS" w:hAnsi="Trebuchet MS" w:cs="Arial"/>
                      <w:sz w:val="20"/>
                      <w:szCs w:val="20"/>
                      <w:lang w:val="en-GB"/>
                    </w:rPr>
                    <w:t>days</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approv</w:t>
                  </w:r>
                  <w:r w:rsidRPr="00172FF2">
                    <w:rPr>
                      <w:rFonts w:ascii="Trebuchet MS" w:hAnsi="Trebuchet MS" w:cs="Arial"/>
                      <w:spacing w:val="4"/>
                      <w:sz w:val="20"/>
                      <w:szCs w:val="20"/>
                      <w:lang w:val="en-GB"/>
                    </w:rPr>
                    <w:t>a</w:t>
                  </w:r>
                  <w:r w:rsidRPr="00172FF2">
                    <w:rPr>
                      <w:rFonts w:ascii="Trebuchet MS" w:hAnsi="Trebuchet MS" w:cs="Arial"/>
                      <w:sz w:val="20"/>
                      <w:szCs w:val="20"/>
                      <w:lang w:val="en-GB"/>
                    </w:rPr>
                    <w:t>l</w:t>
                  </w:r>
                  <w:r w:rsidRPr="00172FF2">
                    <w:rPr>
                      <w:rFonts w:ascii="Trebuchet MS" w:hAnsi="Trebuchet MS" w:cs="Arial"/>
                      <w:spacing w:val="52"/>
                      <w:sz w:val="20"/>
                      <w:szCs w:val="20"/>
                      <w:lang w:val="en-GB"/>
                    </w:rPr>
                    <w:t xml:space="preserve"> </w:t>
                  </w:r>
                  <w:r w:rsidRPr="00172FF2">
                    <w:rPr>
                      <w:rFonts w:ascii="Trebuchet MS" w:hAnsi="Trebuchet MS" w:cs="Arial"/>
                      <w:sz w:val="20"/>
                      <w:szCs w:val="20"/>
                      <w:lang w:val="en-GB"/>
                    </w:rPr>
                    <w:t>by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Contrac</w:t>
                  </w:r>
                  <w:r w:rsidRPr="00172FF2">
                    <w:rPr>
                      <w:rFonts w:ascii="Trebuchet MS" w:hAnsi="Trebuchet MS" w:cs="Arial"/>
                      <w:spacing w:val="4"/>
                      <w:sz w:val="20"/>
                      <w:szCs w:val="20"/>
                      <w:lang w:val="en-GB"/>
                    </w:rPr>
                    <w:t>t</w:t>
                  </w:r>
                  <w:r w:rsidRPr="00172FF2">
                    <w:rPr>
                      <w:rFonts w:ascii="Trebuchet MS" w:hAnsi="Trebuchet MS" w:cs="Arial"/>
                      <w:sz w:val="20"/>
                      <w:szCs w:val="20"/>
                      <w:lang w:val="en-GB"/>
                    </w:rPr>
                    <w:t xml:space="preserve">ing Authority. </w:t>
                  </w:r>
                </w:p>
              </w:tc>
            </w:tr>
            <w:tr w:rsidR="009214ED" w:rsidRPr="00172FF2" w14:paraId="07DA0DE7" w14:textId="77777777" w:rsidTr="00D37F43">
              <w:tc>
                <w:tcPr>
                  <w:tcW w:w="2721" w:type="dxa"/>
                  <w:shd w:val="clear" w:color="auto" w:fill="D9D9D9"/>
                  <w:vAlign w:val="center"/>
                </w:tcPr>
                <w:p w14:paraId="27B5679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 xml:space="preserve"> TOTAL</w:t>
                  </w:r>
                </w:p>
              </w:tc>
              <w:tc>
                <w:tcPr>
                  <w:tcW w:w="5528" w:type="dxa"/>
                  <w:shd w:val="clear" w:color="auto" w:fill="D9D9D9"/>
                  <w:vAlign w:val="center"/>
                </w:tcPr>
                <w:p w14:paraId="7552E2F7"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100%</w:t>
                  </w:r>
                </w:p>
              </w:tc>
            </w:tr>
          </w:tbl>
          <w:p w14:paraId="1D722523" w14:textId="107F9272" w:rsidR="009214ED" w:rsidRPr="00D37F43" w:rsidRDefault="009214ED" w:rsidP="00D37F43">
            <w:pPr>
              <w:tabs>
                <w:tab w:val="left" w:pos="851"/>
              </w:tabs>
              <w:jc w:val="both"/>
              <w:rPr>
                <w:rFonts w:ascii="Trebuchet MS" w:hAnsi="Trebuchet MS" w:cs="Arial"/>
                <w:sz w:val="20"/>
                <w:szCs w:val="20"/>
                <w:lang w:val="en-GB"/>
              </w:rPr>
            </w:pPr>
            <w:r w:rsidRPr="00172FF2">
              <w:rPr>
                <w:rFonts w:ascii="Trebuchet MS" w:hAnsi="Trebuchet MS" w:cs="Arial"/>
                <w:b/>
                <w:sz w:val="20"/>
                <w:szCs w:val="20"/>
                <w:lang w:val="en-GB"/>
              </w:rPr>
              <w:t xml:space="preserve">  </w:t>
            </w:r>
          </w:p>
        </w:tc>
      </w:tr>
      <w:tr w:rsidR="009214ED" w:rsidRPr="00172FF2" w14:paraId="028F1A9E" w14:textId="77777777" w:rsidTr="009214ED">
        <w:trPr>
          <w:jc w:val="center"/>
        </w:trPr>
        <w:tc>
          <w:tcPr>
            <w:tcW w:w="997" w:type="dxa"/>
          </w:tcPr>
          <w:p w14:paraId="64D79FD4" w14:textId="77777777" w:rsidR="009214ED" w:rsidRPr="00172FF2" w:rsidRDefault="009214ED" w:rsidP="009214ED">
            <w:pPr>
              <w:spacing w:line="276" w:lineRule="auto"/>
              <w:rPr>
                <w:rFonts w:ascii="Trebuchet MS" w:hAnsi="Trebuchet MS"/>
                <w:b/>
                <w:sz w:val="20"/>
                <w:szCs w:val="20"/>
              </w:rPr>
            </w:pPr>
          </w:p>
          <w:p w14:paraId="3F1B83B9" w14:textId="77777777" w:rsidR="009214ED" w:rsidRPr="00172FF2" w:rsidRDefault="009214ED" w:rsidP="009214ED">
            <w:pPr>
              <w:spacing w:line="276" w:lineRule="auto"/>
              <w:rPr>
                <w:rFonts w:ascii="Trebuchet MS" w:hAnsi="Trebuchet MS"/>
                <w:b/>
                <w:sz w:val="20"/>
                <w:szCs w:val="20"/>
              </w:rPr>
            </w:pPr>
          </w:p>
          <w:p w14:paraId="1D9925C7"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26.2</w:t>
            </w:r>
          </w:p>
        </w:tc>
        <w:tc>
          <w:tcPr>
            <w:tcW w:w="8641" w:type="dxa"/>
          </w:tcPr>
          <w:p w14:paraId="174B0768" w14:textId="77777777" w:rsidR="009214ED" w:rsidRPr="00172FF2" w:rsidRDefault="009214ED" w:rsidP="009214ED">
            <w:pPr>
              <w:spacing w:line="276" w:lineRule="auto"/>
              <w:jc w:val="both"/>
              <w:rPr>
                <w:rFonts w:ascii="Trebuchet MS" w:hAnsi="Trebuchet MS"/>
                <w:sz w:val="20"/>
                <w:szCs w:val="20"/>
              </w:rPr>
            </w:pPr>
          </w:p>
          <w:p w14:paraId="3467D887" w14:textId="77777777" w:rsidR="009214ED" w:rsidRPr="00172FF2" w:rsidRDefault="009214ED" w:rsidP="009214ED">
            <w:pPr>
              <w:spacing w:line="276" w:lineRule="auto"/>
              <w:jc w:val="both"/>
              <w:rPr>
                <w:rFonts w:ascii="Trebuchet MS" w:hAnsi="Trebuchet MS"/>
                <w:sz w:val="20"/>
                <w:szCs w:val="20"/>
              </w:rPr>
            </w:pPr>
          </w:p>
          <w:p w14:paraId="0EEA9248"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p w14:paraId="57FA8276" w14:textId="77777777" w:rsidR="009214ED" w:rsidRPr="00172FF2" w:rsidRDefault="009214ED" w:rsidP="009214ED">
            <w:pPr>
              <w:spacing w:line="276" w:lineRule="auto"/>
              <w:jc w:val="both"/>
              <w:rPr>
                <w:rFonts w:ascii="Trebuchet MS" w:hAnsi="Trebuchet MS"/>
                <w:sz w:val="20"/>
                <w:szCs w:val="20"/>
              </w:rPr>
            </w:pPr>
          </w:p>
          <w:p w14:paraId="406BCC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A728C71" w14:textId="77777777" w:rsidTr="009214ED">
        <w:trPr>
          <w:jc w:val="center"/>
        </w:trPr>
        <w:tc>
          <w:tcPr>
            <w:tcW w:w="997" w:type="dxa"/>
          </w:tcPr>
          <w:p w14:paraId="46FCD3C6" w14:textId="77777777" w:rsidR="009214ED" w:rsidRPr="00172FF2" w:rsidRDefault="009214ED" w:rsidP="009214ED">
            <w:pPr>
              <w:spacing w:line="276" w:lineRule="auto"/>
              <w:rPr>
                <w:rFonts w:ascii="Trebuchet MS" w:hAnsi="Trebuchet MS"/>
                <w:b/>
                <w:sz w:val="20"/>
                <w:szCs w:val="20"/>
              </w:rPr>
            </w:pPr>
          </w:p>
        </w:tc>
        <w:tc>
          <w:tcPr>
            <w:tcW w:w="8641" w:type="dxa"/>
          </w:tcPr>
          <w:p w14:paraId="6C552B7F" w14:textId="77777777" w:rsidR="009214ED" w:rsidRPr="00172FF2" w:rsidRDefault="009214ED" w:rsidP="009214ED">
            <w:pPr>
              <w:pStyle w:val="Heading3"/>
              <w:spacing w:line="276" w:lineRule="auto"/>
              <w:rPr>
                <w:szCs w:val="20"/>
              </w:rPr>
            </w:pPr>
            <w:bookmarkStart w:id="108" w:name="_Toc257114966"/>
            <w:bookmarkStart w:id="109" w:name="_Toc302812233"/>
            <w:bookmarkStart w:id="110" w:name="_Toc57325089"/>
            <w:r w:rsidRPr="00172FF2">
              <w:rPr>
                <w:szCs w:val="20"/>
              </w:rPr>
              <w:t>Article 27: Pre-Financing Guarantee</w:t>
            </w:r>
            <w:bookmarkEnd w:id="108"/>
            <w:bookmarkEnd w:id="109"/>
            <w:bookmarkEnd w:id="110"/>
          </w:p>
        </w:tc>
      </w:tr>
      <w:tr w:rsidR="009214ED" w:rsidRPr="00172FF2" w14:paraId="4DD6FF81" w14:textId="77777777" w:rsidTr="009214ED">
        <w:trPr>
          <w:jc w:val="center"/>
        </w:trPr>
        <w:tc>
          <w:tcPr>
            <w:tcW w:w="997" w:type="dxa"/>
          </w:tcPr>
          <w:p w14:paraId="378294B5" w14:textId="77777777" w:rsidR="009214ED" w:rsidRPr="00172FF2" w:rsidRDefault="009214ED" w:rsidP="009214ED">
            <w:pPr>
              <w:spacing w:line="276" w:lineRule="auto"/>
              <w:rPr>
                <w:rFonts w:ascii="Trebuchet MS" w:hAnsi="Trebuchet MS"/>
                <w:b/>
                <w:sz w:val="20"/>
                <w:szCs w:val="20"/>
              </w:rPr>
            </w:pPr>
          </w:p>
        </w:tc>
        <w:tc>
          <w:tcPr>
            <w:tcW w:w="8641" w:type="dxa"/>
          </w:tcPr>
          <w:p w14:paraId="278FAC70"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15984B" w14:textId="77777777" w:rsidTr="009214ED">
        <w:trPr>
          <w:jc w:val="center"/>
        </w:trPr>
        <w:tc>
          <w:tcPr>
            <w:tcW w:w="997" w:type="dxa"/>
          </w:tcPr>
          <w:p w14:paraId="4C14E84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27.2</w:t>
            </w:r>
          </w:p>
        </w:tc>
        <w:tc>
          <w:tcPr>
            <w:tcW w:w="8641" w:type="dxa"/>
            <w:shd w:val="clear" w:color="auto" w:fill="FFFF99"/>
          </w:tcPr>
          <w:p w14:paraId="591EF122"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D37F43" w:rsidRPr="00172FF2" w14:paraId="211930AA" w14:textId="77777777" w:rsidTr="009214ED">
        <w:trPr>
          <w:jc w:val="center"/>
        </w:trPr>
        <w:tc>
          <w:tcPr>
            <w:tcW w:w="997" w:type="dxa"/>
          </w:tcPr>
          <w:p w14:paraId="73CA3F2C" w14:textId="77777777" w:rsidR="00D37F43" w:rsidRPr="00172FF2" w:rsidRDefault="00D37F43" w:rsidP="00D37F43">
            <w:pPr>
              <w:spacing w:line="276" w:lineRule="auto"/>
              <w:rPr>
                <w:rFonts w:ascii="Trebuchet MS" w:hAnsi="Trebuchet MS"/>
                <w:b/>
                <w:sz w:val="20"/>
                <w:szCs w:val="20"/>
              </w:rPr>
            </w:pPr>
            <w:r w:rsidRPr="00172FF2">
              <w:rPr>
                <w:rFonts w:ascii="Trebuchet MS" w:hAnsi="Trebuchet MS"/>
                <w:b/>
                <w:sz w:val="20"/>
                <w:szCs w:val="20"/>
              </w:rPr>
              <w:t>27.5</w:t>
            </w:r>
          </w:p>
        </w:tc>
        <w:tc>
          <w:tcPr>
            <w:tcW w:w="8641" w:type="dxa"/>
          </w:tcPr>
          <w:p w14:paraId="1483D899" w14:textId="10EFECA5" w:rsidR="00D37F43" w:rsidRPr="00172FF2" w:rsidRDefault="00D37F43" w:rsidP="00D37F43">
            <w:pPr>
              <w:spacing w:line="276" w:lineRule="auto"/>
              <w:jc w:val="both"/>
              <w:rPr>
                <w:rFonts w:ascii="Trebuchet MS" w:hAnsi="Trebuchet MS"/>
                <w:sz w:val="20"/>
                <w:szCs w:val="20"/>
              </w:rPr>
            </w:pPr>
            <w:r>
              <w:rPr>
                <w:rFonts w:asciiTheme="minorHAnsi" w:hAnsiTheme="minorHAnsi" w:cstheme="minorHAnsi"/>
                <w:sz w:val="20"/>
                <w:szCs w:val="20"/>
                <w:lang w:val="en-GB"/>
              </w:rPr>
              <w:t>The pre-financing guarantee shall be released within 45 days from the date of certification of the final invoice issued.</w:t>
            </w:r>
          </w:p>
        </w:tc>
      </w:tr>
      <w:tr w:rsidR="009214ED" w:rsidRPr="00172FF2" w14:paraId="782FCE2D" w14:textId="77777777" w:rsidTr="009214ED">
        <w:trPr>
          <w:jc w:val="center"/>
        </w:trPr>
        <w:tc>
          <w:tcPr>
            <w:tcW w:w="997" w:type="dxa"/>
          </w:tcPr>
          <w:p w14:paraId="5E6C9D62" w14:textId="0921CC13" w:rsidR="009214ED" w:rsidRPr="00172FF2" w:rsidRDefault="009214ED" w:rsidP="009214ED">
            <w:pPr>
              <w:spacing w:line="276" w:lineRule="auto"/>
              <w:rPr>
                <w:rFonts w:ascii="Trebuchet MS" w:hAnsi="Trebuchet MS"/>
                <w:b/>
                <w:sz w:val="20"/>
                <w:szCs w:val="20"/>
              </w:rPr>
            </w:pPr>
          </w:p>
        </w:tc>
        <w:tc>
          <w:tcPr>
            <w:tcW w:w="8641" w:type="dxa"/>
          </w:tcPr>
          <w:p w14:paraId="018220C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AFA7A1F" w14:textId="77777777" w:rsidTr="009214ED">
        <w:trPr>
          <w:jc w:val="center"/>
        </w:trPr>
        <w:tc>
          <w:tcPr>
            <w:tcW w:w="997" w:type="dxa"/>
          </w:tcPr>
          <w:p w14:paraId="5D057F6B" w14:textId="77777777" w:rsidR="009214ED" w:rsidRPr="00172FF2" w:rsidRDefault="009214ED" w:rsidP="009214ED">
            <w:pPr>
              <w:spacing w:line="276" w:lineRule="auto"/>
              <w:rPr>
                <w:rFonts w:ascii="Trebuchet MS" w:hAnsi="Trebuchet MS"/>
                <w:b/>
                <w:sz w:val="20"/>
                <w:szCs w:val="20"/>
              </w:rPr>
            </w:pPr>
          </w:p>
          <w:p w14:paraId="36F626FB" w14:textId="77777777" w:rsidR="009214ED" w:rsidRPr="00172FF2" w:rsidRDefault="009214ED" w:rsidP="009214ED">
            <w:pPr>
              <w:rPr>
                <w:rFonts w:ascii="Trebuchet MS" w:hAnsi="Trebuchet MS"/>
                <w:sz w:val="20"/>
                <w:szCs w:val="20"/>
              </w:rPr>
            </w:pPr>
          </w:p>
          <w:p w14:paraId="32200E3A" w14:textId="06CDD66A" w:rsidR="009214ED" w:rsidRPr="00172FF2" w:rsidRDefault="009214ED" w:rsidP="009214ED">
            <w:pPr>
              <w:rPr>
                <w:rFonts w:ascii="Trebuchet MS" w:hAnsi="Trebuchet MS"/>
                <w:sz w:val="20"/>
                <w:szCs w:val="20"/>
              </w:rPr>
            </w:pPr>
          </w:p>
        </w:tc>
        <w:tc>
          <w:tcPr>
            <w:tcW w:w="8641" w:type="dxa"/>
          </w:tcPr>
          <w:p w14:paraId="7811B931" w14:textId="679B9F2B" w:rsidR="009214ED" w:rsidRPr="00172FF2" w:rsidRDefault="009214ED" w:rsidP="00486A8B">
            <w:pPr>
              <w:pStyle w:val="Heading3"/>
              <w:spacing w:line="276" w:lineRule="auto"/>
              <w:rPr>
                <w:szCs w:val="20"/>
              </w:rPr>
            </w:pPr>
            <w:bookmarkStart w:id="111" w:name="_Toc57325090"/>
            <w:r w:rsidRPr="00172FF2">
              <w:rPr>
                <w:szCs w:val="20"/>
              </w:rPr>
              <w:t>Article 30: Revision of Prices</w:t>
            </w:r>
            <w:bookmarkEnd w:id="111"/>
          </w:p>
        </w:tc>
      </w:tr>
      <w:tr w:rsidR="009214ED" w:rsidRPr="00172FF2" w14:paraId="4E353B6A" w14:textId="77777777" w:rsidTr="009214ED">
        <w:trPr>
          <w:jc w:val="center"/>
        </w:trPr>
        <w:tc>
          <w:tcPr>
            <w:tcW w:w="997" w:type="dxa"/>
          </w:tcPr>
          <w:p w14:paraId="562BD1B3" w14:textId="70BFD440" w:rsidR="009214ED" w:rsidRPr="00172FF2" w:rsidRDefault="009214ED" w:rsidP="009214ED">
            <w:pPr>
              <w:spacing w:line="276" w:lineRule="auto"/>
              <w:rPr>
                <w:rFonts w:ascii="Trebuchet MS" w:hAnsi="Trebuchet MS"/>
                <w:b/>
                <w:sz w:val="20"/>
                <w:szCs w:val="20"/>
              </w:rPr>
            </w:pPr>
          </w:p>
        </w:tc>
        <w:tc>
          <w:tcPr>
            <w:tcW w:w="8641" w:type="dxa"/>
          </w:tcPr>
          <w:p w14:paraId="6A18A315" w14:textId="0A3E9829" w:rsidR="009214ED" w:rsidRPr="00D37F43" w:rsidRDefault="00D37F43" w:rsidP="00D37F43">
            <w:pPr>
              <w:spacing w:line="276" w:lineRule="auto"/>
              <w:jc w:val="both"/>
              <w:rPr>
                <w:rFonts w:ascii="Trebuchet MS" w:hAnsi="Trebuchet MS"/>
                <w:i/>
                <w:sz w:val="20"/>
                <w:szCs w:val="20"/>
              </w:rPr>
            </w:pPr>
            <w:r>
              <w:rPr>
                <w:rFonts w:ascii="Trebuchet MS" w:hAnsi="Trebuchet MS"/>
                <w:iCs/>
                <w:sz w:val="20"/>
                <w:szCs w:val="20"/>
              </w:rPr>
              <w:t>Not applicable</w:t>
            </w:r>
          </w:p>
        </w:tc>
      </w:tr>
      <w:tr w:rsidR="009214ED" w:rsidRPr="00172FF2" w14:paraId="4E59B967" w14:textId="77777777" w:rsidTr="009214ED">
        <w:trPr>
          <w:jc w:val="center"/>
        </w:trPr>
        <w:tc>
          <w:tcPr>
            <w:tcW w:w="997" w:type="dxa"/>
          </w:tcPr>
          <w:p w14:paraId="6B3522BA" w14:textId="77777777" w:rsidR="009214ED" w:rsidRPr="00172FF2" w:rsidRDefault="009214ED" w:rsidP="009214ED">
            <w:pPr>
              <w:spacing w:line="276" w:lineRule="auto"/>
              <w:rPr>
                <w:rFonts w:ascii="Trebuchet MS" w:hAnsi="Trebuchet MS"/>
                <w:b/>
                <w:sz w:val="20"/>
                <w:szCs w:val="20"/>
              </w:rPr>
            </w:pPr>
          </w:p>
        </w:tc>
        <w:tc>
          <w:tcPr>
            <w:tcW w:w="8641" w:type="dxa"/>
          </w:tcPr>
          <w:p w14:paraId="708235E0" w14:textId="77777777" w:rsidR="009214ED" w:rsidRPr="00172FF2" w:rsidRDefault="009214ED" w:rsidP="009214ED">
            <w:pPr>
              <w:pStyle w:val="Heading3"/>
              <w:spacing w:line="276" w:lineRule="auto"/>
              <w:rPr>
                <w:szCs w:val="20"/>
              </w:rPr>
            </w:pPr>
          </w:p>
        </w:tc>
      </w:tr>
      <w:tr w:rsidR="00486A8B" w:rsidRPr="00172FF2" w14:paraId="183A9D36" w14:textId="77777777" w:rsidTr="009214ED">
        <w:trPr>
          <w:jc w:val="center"/>
        </w:trPr>
        <w:tc>
          <w:tcPr>
            <w:tcW w:w="997" w:type="dxa"/>
          </w:tcPr>
          <w:p w14:paraId="6B8995E2" w14:textId="77777777" w:rsidR="00486A8B" w:rsidRPr="00172FF2" w:rsidRDefault="00486A8B" w:rsidP="009214ED">
            <w:pPr>
              <w:spacing w:line="276" w:lineRule="auto"/>
              <w:rPr>
                <w:rFonts w:ascii="Trebuchet MS" w:hAnsi="Trebuchet MS"/>
                <w:sz w:val="20"/>
                <w:szCs w:val="20"/>
              </w:rPr>
            </w:pPr>
          </w:p>
        </w:tc>
        <w:tc>
          <w:tcPr>
            <w:tcW w:w="8641" w:type="dxa"/>
          </w:tcPr>
          <w:p w14:paraId="10578E5B" w14:textId="77777777" w:rsidR="00486A8B" w:rsidRPr="00172FF2" w:rsidRDefault="00486A8B" w:rsidP="00486A8B">
            <w:pPr>
              <w:pStyle w:val="Heading3"/>
              <w:spacing w:line="276" w:lineRule="auto"/>
              <w:rPr>
                <w:szCs w:val="20"/>
              </w:rPr>
            </w:pPr>
            <w:bookmarkStart w:id="112" w:name="_Toc57325091"/>
            <w:r w:rsidRPr="00172FF2">
              <w:rPr>
                <w:szCs w:val="20"/>
              </w:rPr>
              <w:t>Article 32: Breach of Contract</w:t>
            </w:r>
            <w:bookmarkEnd w:id="112"/>
          </w:p>
          <w:p w14:paraId="1847DECA" w14:textId="77777777" w:rsidR="00486A8B" w:rsidRPr="00172FF2" w:rsidRDefault="00486A8B" w:rsidP="009214ED">
            <w:pPr>
              <w:jc w:val="both"/>
              <w:rPr>
                <w:rFonts w:ascii="Trebuchet MS" w:hAnsi="Trebuchet MS"/>
                <w:sz w:val="20"/>
                <w:szCs w:val="20"/>
              </w:rPr>
            </w:pPr>
          </w:p>
        </w:tc>
      </w:tr>
      <w:tr w:rsidR="00486A8B" w:rsidRPr="00172FF2" w14:paraId="75C996E6" w14:textId="77777777" w:rsidTr="009214ED">
        <w:trPr>
          <w:jc w:val="center"/>
        </w:trPr>
        <w:tc>
          <w:tcPr>
            <w:tcW w:w="997" w:type="dxa"/>
          </w:tcPr>
          <w:p w14:paraId="456E8E02" w14:textId="77777777" w:rsidR="00486A8B" w:rsidRPr="00172FF2" w:rsidRDefault="00486A8B" w:rsidP="009214ED">
            <w:pPr>
              <w:spacing w:line="276" w:lineRule="auto"/>
              <w:rPr>
                <w:rFonts w:ascii="Trebuchet MS" w:hAnsi="Trebuchet MS"/>
                <w:sz w:val="20"/>
                <w:szCs w:val="20"/>
              </w:rPr>
            </w:pPr>
          </w:p>
        </w:tc>
        <w:tc>
          <w:tcPr>
            <w:tcW w:w="8641" w:type="dxa"/>
          </w:tcPr>
          <w:p w14:paraId="4AB5BE96" w14:textId="59D8A76B" w:rsidR="00486A8B" w:rsidRPr="00172FF2" w:rsidRDefault="00486A8B" w:rsidP="00486A8B">
            <w:pPr>
              <w:pStyle w:val="Heading3"/>
              <w:spacing w:line="276" w:lineRule="auto"/>
              <w:rPr>
                <w:b w:val="0"/>
                <w:szCs w:val="20"/>
              </w:rPr>
            </w:pPr>
            <w:bookmarkStart w:id="113" w:name="_Toc57325092"/>
            <w:r>
              <w:rPr>
                <w:b w:val="0"/>
                <w:szCs w:val="20"/>
              </w:rPr>
              <w:t>As per General Conditions</w:t>
            </w:r>
            <w:bookmarkEnd w:id="113"/>
          </w:p>
          <w:p w14:paraId="3D4AB334" w14:textId="77777777" w:rsidR="00486A8B" w:rsidRPr="00172FF2" w:rsidRDefault="00486A8B" w:rsidP="009214ED">
            <w:pPr>
              <w:jc w:val="both"/>
              <w:rPr>
                <w:rFonts w:ascii="Trebuchet MS" w:hAnsi="Trebuchet MS"/>
                <w:sz w:val="20"/>
                <w:szCs w:val="20"/>
              </w:rPr>
            </w:pPr>
          </w:p>
        </w:tc>
      </w:tr>
      <w:tr w:rsidR="009214ED" w:rsidRPr="00172FF2" w14:paraId="6B14DB3D" w14:textId="77777777" w:rsidTr="009214ED">
        <w:trPr>
          <w:jc w:val="center"/>
        </w:trPr>
        <w:tc>
          <w:tcPr>
            <w:tcW w:w="997" w:type="dxa"/>
          </w:tcPr>
          <w:p w14:paraId="23058539" w14:textId="77777777" w:rsidR="009214ED" w:rsidRPr="00172FF2" w:rsidRDefault="009214ED" w:rsidP="009214ED">
            <w:pPr>
              <w:spacing w:line="276" w:lineRule="auto"/>
              <w:rPr>
                <w:rFonts w:ascii="Trebuchet MS" w:hAnsi="Trebuchet MS"/>
                <w:b/>
                <w:sz w:val="20"/>
                <w:szCs w:val="20"/>
              </w:rPr>
            </w:pPr>
          </w:p>
        </w:tc>
        <w:tc>
          <w:tcPr>
            <w:tcW w:w="8641" w:type="dxa"/>
          </w:tcPr>
          <w:p w14:paraId="25D4AD9B" w14:textId="77777777" w:rsidR="009214ED" w:rsidRPr="00172FF2" w:rsidRDefault="009214ED" w:rsidP="009214ED">
            <w:pPr>
              <w:rPr>
                <w:rFonts w:ascii="Trebuchet MS" w:hAnsi="Trebuchet MS"/>
                <w:sz w:val="20"/>
                <w:szCs w:val="20"/>
              </w:rPr>
            </w:pPr>
          </w:p>
        </w:tc>
      </w:tr>
      <w:tr w:rsidR="009214ED" w:rsidRPr="00486A8B" w14:paraId="70F18CC0" w14:textId="77777777" w:rsidTr="009214ED">
        <w:trPr>
          <w:jc w:val="center"/>
        </w:trPr>
        <w:tc>
          <w:tcPr>
            <w:tcW w:w="997" w:type="dxa"/>
          </w:tcPr>
          <w:p w14:paraId="1A2B9B63" w14:textId="77777777" w:rsidR="009214ED" w:rsidRPr="00486A8B" w:rsidRDefault="009214ED" w:rsidP="009214ED">
            <w:pPr>
              <w:spacing w:line="276" w:lineRule="auto"/>
              <w:rPr>
                <w:rFonts w:ascii="Trebuchet MS" w:hAnsi="Trebuchet MS"/>
                <w:b/>
                <w:i/>
                <w:iCs/>
              </w:rPr>
            </w:pPr>
          </w:p>
        </w:tc>
        <w:tc>
          <w:tcPr>
            <w:tcW w:w="8641" w:type="dxa"/>
          </w:tcPr>
          <w:p w14:paraId="15F4F1EB" w14:textId="4C052789" w:rsidR="009214ED" w:rsidRPr="00486A8B" w:rsidRDefault="00486A8B" w:rsidP="00486A8B">
            <w:pPr>
              <w:spacing w:line="276" w:lineRule="auto"/>
              <w:rPr>
                <w:rFonts w:ascii="Trebuchet MS" w:hAnsi="Trebuchet MS"/>
                <w:b/>
                <w:i/>
                <w:iCs/>
              </w:rPr>
            </w:pPr>
            <w:r w:rsidRPr="00486A8B">
              <w:rPr>
                <w:rFonts w:ascii="Trebuchet MS" w:hAnsi="Trebuchet MS"/>
                <w:b/>
                <w:i/>
                <w:iCs/>
              </w:rPr>
              <w:t>Article 39: Further Additional Clauses</w:t>
            </w:r>
          </w:p>
        </w:tc>
      </w:tr>
      <w:tr w:rsidR="009214ED" w:rsidRPr="00172FF2" w14:paraId="3C8F635B" w14:textId="77777777" w:rsidTr="009214ED">
        <w:trPr>
          <w:jc w:val="center"/>
        </w:trPr>
        <w:tc>
          <w:tcPr>
            <w:tcW w:w="997" w:type="dxa"/>
          </w:tcPr>
          <w:p w14:paraId="7DB18D6B"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1F8B42D3"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Add other clauses deemed relevant.</w:t>
            </w:r>
          </w:p>
        </w:tc>
      </w:tr>
      <w:tr w:rsidR="009214ED" w:rsidRPr="00172FF2" w14:paraId="420F9F1A" w14:textId="77777777" w:rsidTr="009214ED">
        <w:trPr>
          <w:jc w:val="center"/>
        </w:trPr>
        <w:tc>
          <w:tcPr>
            <w:tcW w:w="997" w:type="dxa"/>
          </w:tcPr>
          <w:p w14:paraId="63E37791" w14:textId="77777777" w:rsidR="009214ED" w:rsidRPr="00172FF2" w:rsidRDefault="009214ED" w:rsidP="009214ED">
            <w:pPr>
              <w:spacing w:line="276" w:lineRule="auto"/>
              <w:rPr>
                <w:rFonts w:ascii="Trebuchet MS" w:hAnsi="Trebuchet MS"/>
                <w:b/>
                <w:sz w:val="20"/>
                <w:szCs w:val="20"/>
              </w:rPr>
            </w:pPr>
          </w:p>
        </w:tc>
        <w:tc>
          <w:tcPr>
            <w:tcW w:w="8641" w:type="dxa"/>
          </w:tcPr>
          <w:p w14:paraId="286EE9E4" w14:textId="77777777" w:rsidR="009214ED" w:rsidRPr="00172FF2" w:rsidRDefault="009214ED" w:rsidP="009214ED">
            <w:pPr>
              <w:spacing w:line="276" w:lineRule="auto"/>
              <w:jc w:val="both"/>
              <w:rPr>
                <w:rFonts w:ascii="Trebuchet MS" w:hAnsi="Trebuchet MS"/>
                <w:sz w:val="20"/>
                <w:szCs w:val="20"/>
              </w:rPr>
            </w:pPr>
          </w:p>
        </w:tc>
      </w:tr>
    </w:tbl>
    <w:p w14:paraId="13AE3ACD" w14:textId="0407D30B" w:rsidR="009214ED" w:rsidRPr="009214ED" w:rsidRDefault="009214ED" w:rsidP="00486A8B"/>
    <w:p w14:paraId="44DD3840" w14:textId="5A98A315" w:rsidR="00173D2B" w:rsidRPr="00217F99" w:rsidRDefault="00486A8B" w:rsidP="00173D2B">
      <w:pPr>
        <w:pStyle w:val="Heading1"/>
        <w:jc w:val="center"/>
        <w:rPr>
          <w:rFonts w:asciiTheme="minorHAnsi" w:hAnsiTheme="minorHAnsi" w:cstheme="minorHAnsi"/>
          <w:szCs w:val="28"/>
          <w:lang w:val="en-GB"/>
        </w:rPr>
      </w:pPr>
      <w:bookmarkStart w:id="114" w:name="_Toc385513314"/>
      <w:r>
        <w:rPr>
          <w:rFonts w:asciiTheme="minorHAnsi" w:hAnsiTheme="minorHAnsi" w:cstheme="minorHAnsi"/>
          <w:szCs w:val="28"/>
          <w:lang w:val="en-GB"/>
        </w:rPr>
        <w:br w:type="column"/>
      </w:r>
      <w:bookmarkStart w:id="115" w:name="_Toc57325093"/>
      <w:r w:rsidR="00173D2B" w:rsidRPr="00217F99">
        <w:rPr>
          <w:rFonts w:asciiTheme="minorHAnsi" w:hAnsiTheme="minorHAnsi" w:cstheme="minorHAnsi"/>
          <w:szCs w:val="28"/>
          <w:lang w:val="en-GB"/>
        </w:rPr>
        <w:lastRenderedPageBreak/>
        <w:t>SECTION 4 –SPECIFICATIONS/TERMS OF REFERENCE</w:t>
      </w:r>
      <w:bookmarkEnd w:id="114"/>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115"/>
    </w:p>
    <w:p w14:paraId="75C3C8A3" w14:textId="77777777" w:rsidR="003654D8" w:rsidRPr="00217F99" w:rsidRDefault="003654D8" w:rsidP="003654D8">
      <w:pPr>
        <w:jc w:val="center"/>
        <w:rPr>
          <w:rFonts w:asciiTheme="minorHAnsi" w:hAnsiTheme="minorHAnsi" w:cstheme="minorHAnsi"/>
          <w:b/>
          <w:sz w:val="36"/>
          <w:szCs w:val="36"/>
          <w:lang w:val="en-GB"/>
        </w:rPr>
      </w:pPr>
      <w:bookmarkStart w:id="116"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19FE9FCC" w14:textId="77777777" w:rsidR="00486A8B" w:rsidRPr="008B5CB3" w:rsidRDefault="00486A8B" w:rsidP="00486A8B">
      <w:pPr>
        <w:autoSpaceDE w:val="0"/>
        <w:autoSpaceDN w:val="0"/>
        <w:adjustRightInd w:val="0"/>
        <w:jc w:val="both"/>
        <w:rPr>
          <w:rFonts w:cstheme="minorHAnsi"/>
          <w:b/>
          <w:bCs/>
        </w:rPr>
      </w:pPr>
      <w:r w:rsidRPr="008B5CB3">
        <w:rPr>
          <w:rFonts w:cstheme="minorHAnsi"/>
          <w:b/>
          <w:bCs/>
        </w:rPr>
        <w:t>i. Background</w:t>
      </w:r>
    </w:p>
    <w:p w14:paraId="5845110D" w14:textId="77777777" w:rsidR="00486A8B" w:rsidRPr="008B5CB3" w:rsidRDefault="00486A8B" w:rsidP="00486A8B">
      <w:pPr>
        <w:jc w:val="both"/>
        <w:rPr>
          <w:rFonts w:cstheme="minorHAnsi"/>
        </w:rPr>
      </w:pPr>
      <w:r w:rsidRPr="008B5CB3">
        <w:rPr>
          <w:rFonts w:cstheme="minorHAnsi"/>
        </w:rPr>
        <w:t xml:space="preserve">The </w:t>
      </w:r>
      <w:r>
        <w:rPr>
          <w:rFonts w:cstheme="minorHAnsi"/>
        </w:rPr>
        <w:t>tasks</w:t>
      </w:r>
      <w:r w:rsidRPr="008B5CB3">
        <w:rPr>
          <w:rFonts w:cstheme="minorHAnsi"/>
        </w:rPr>
        <w:t xml:space="preserve"> forming part of the present CFQ </w:t>
      </w:r>
      <w:r>
        <w:rPr>
          <w:rFonts w:cstheme="minorHAnsi"/>
        </w:rPr>
        <w:t xml:space="preserve">form part of the </w:t>
      </w:r>
      <w:r w:rsidRPr="008B5CB3">
        <w:rPr>
          <w:rFonts w:cstheme="minorHAnsi"/>
        </w:rPr>
        <w:t>Wildlife Rehabilitation Centre being developed through ERDF project ERDF.05.121 – Wildlife Rehabilitation Centre</w:t>
      </w:r>
    </w:p>
    <w:p w14:paraId="6CAC058C" w14:textId="77777777" w:rsidR="00486A8B" w:rsidRDefault="00486A8B" w:rsidP="00486A8B">
      <w:pPr>
        <w:jc w:val="both"/>
        <w:rPr>
          <w:rFonts w:cstheme="minorHAnsi"/>
        </w:rPr>
      </w:pPr>
      <w:r w:rsidRPr="008B5CB3">
        <w:rPr>
          <w:rFonts w:cstheme="minorHAnsi"/>
        </w:rPr>
        <w:t>The ERDF project will see the restoration [of the still unrestored] part of the ex-Deutsche Welle radio relay station at Xrobb l-Għaġin Natural Park, transform it into a Wildlife Rehabilitation Centre, and valorise it for tourism. It will provide ex-situ rehabilitation of wildlife from across Malta and surrounding seas: marine (turtles and cetaceans), terrestrial (such as hedgehogs, shrews, lizards, snakes and bats) and avian fauna. Following rehabilitation, if possible, they will be released into their natural habitat. It will be a unique, all year round visitor attraction providing an ‘authentic’, ‘creative’ and meaningful experience to visitors allowing them to ‘interact’ (within limits afforded by regulations and best practices) with the rehabilitating wildlife.</w:t>
      </w:r>
    </w:p>
    <w:p w14:paraId="1E5DC64B" w14:textId="77777777" w:rsidR="00486A8B" w:rsidRDefault="00486A8B" w:rsidP="00486A8B">
      <w:pPr>
        <w:jc w:val="both"/>
        <w:rPr>
          <w:rFonts w:cstheme="minorHAnsi"/>
        </w:rPr>
      </w:pPr>
      <w:r>
        <w:rPr>
          <w:rFonts w:cstheme="minorHAnsi"/>
        </w:rPr>
        <w:t xml:space="preserve">The </w:t>
      </w:r>
      <w:r w:rsidRPr="008B5CB3">
        <w:rPr>
          <w:rFonts w:cstheme="minorHAnsi"/>
        </w:rPr>
        <w:t>Xrobb l-</w:t>
      </w:r>
      <w:bookmarkStart w:id="117" w:name="_Hlk53434649"/>
      <w:r w:rsidRPr="008B5CB3">
        <w:rPr>
          <w:rFonts w:cstheme="minorHAnsi"/>
        </w:rPr>
        <w:t>Għaġin</w:t>
      </w:r>
      <w:bookmarkEnd w:id="117"/>
      <w:r w:rsidRPr="008B5CB3">
        <w:rPr>
          <w:rFonts w:cstheme="minorHAnsi"/>
        </w:rPr>
        <w:t xml:space="preserve"> Natural Park</w:t>
      </w:r>
      <w:r>
        <w:rPr>
          <w:rFonts w:cstheme="minorHAnsi"/>
        </w:rPr>
        <w:t xml:space="preserve"> is also host to the remains of a prehistoric building (generally referred to as ‘temple’) first excavated in the early Twentieth Century and rediscovered in 2015 with additional megalithic structures. These remains are presently partly buried. However, sketches and photos of the excavations carried out at the time exist, and are being reproduced hereunder for information purposes.</w:t>
      </w:r>
    </w:p>
    <w:p w14:paraId="0E8CFD98" w14:textId="77777777" w:rsidR="00486A8B" w:rsidRDefault="00486A8B" w:rsidP="00486A8B">
      <w:pPr>
        <w:jc w:val="both"/>
        <w:rPr>
          <w:rFonts w:cstheme="minorHAnsi"/>
        </w:rPr>
      </w:pPr>
    </w:p>
    <w:p w14:paraId="51E97B99" w14:textId="77777777" w:rsidR="00486A8B" w:rsidRDefault="00486A8B" w:rsidP="00486A8B">
      <w:pPr>
        <w:jc w:val="both"/>
        <w:rPr>
          <w:rFonts w:cstheme="minorHAnsi"/>
        </w:rPr>
      </w:pPr>
      <w:r w:rsidRPr="00795E3F">
        <w:rPr>
          <w:rFonts w:cstheme="minorHAnsi"/>
          <w:noProof/>
        </w:rPr>
        <mc:AlternateContent>
          <mc:Choice Requires="wps">
            <w:drawing>
              <wp:anchor distT="45720" distB="45720" distL="114300" distR="114300" simplePos="0" relativeHeight="251666432" behindDoc="0" locked="0" layoutInCell="1" allowOverlap="1" wp14:anchorId="61583DED" wp14:editId="114CA61C">
                <wp:simplePos x="0" y="0"/>
                <wp:positionH relativeFrom="column">
                  <wp:posOffset>2965450</wp:posOffset>
                </wp:positionH>
                <wp:positionV relativeFrom="paragraph">
                  <wp:posOffset>2787650</wp:posOffset>
                </wp:positionV>
                <wp:extent cx="2819400"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6950"/>
                        </a:xfrm>
                        <a:prstGeom prst="rect">
                          <a:avLst/>
                        </a:prstGeom>
                        <a:noFill/>
                        <a:ln w="9525">
                          <a:noFill/>
                          <a:miter lim="800000"/>
                          <a:headEnd/>
                          <a:tailEnd/>
                        </a:ln>
                      </wps:spPr>
                      <wps:txb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r w:rsidRPr="00200177">
                              <w:rPr>
                                <w:rFonts w:cstheme="minorHAnsi"/>
                                <w:sz w:val="16"/>
                                <w:szCs w:val="16"/>
                                <w:lang w:eastAsia="en-GB"/>
                              </w:rPr>
                              <w:t>East Coast of Malta,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83DED" id="_x0000_t202" coordsize="21600,21600" o:spt="202" path="m,l,21600r21600,l21600,xe">
                <v:stroke joinstyle="miter"/>
                <v:path gradientshapeok="t" o:connecttype="rect"/>
              </v:shapetype>
              <v:shape id="Text Box 2" o:spid="_x0000_s1026" type="#_x0000_t202" style="position:absolute;left:0;text-align:left;margin-left:233.5pt;margin-top:219.5pt;width:222pt;height: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" filled="f" stroked="f">
                <v:textbo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r w:rsidRPr="00200177">
                        <w:rPr>
                          <w:rFonts w:cstheme="minorHAnsi"/>
                          <w:sz w:val="16"/>
                          <w:szCs w:val="16"/>
                          <w:lang w:eastAsia="en-GB"/>
                        </w:rPr>
                        <w:t>East Coast of Malta,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v:textbox>
              </v:shape>
            </w:pict>
          </mc:Fallback>
        </mc:AlternateContent>
      </w:r>
      <w:r>
        <w:rPr>
          <w:noProof/>
        </w:rPr>
        <w:drawing>
          <wp:inline distT="0" distB="0" distL="0" distR="0" wp14:anchorId="448D410F" wp14:editId="7A05C1D3">
            <wp:extent cx="5731510" cy="37211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925" b="52633"/>
                    <a:stretch/>
                  </pic:blipFill>
                  <pic:spPr bwMode="auto">
                    <a:xfrm>
                      <a:off x="0" y="0"/>
                      <a:ext cx="5731510" cy="37211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81"/>
      </w:tblGrid>
      <w:tr w:rsidR="00486A8B" w14:paraId="656D2EC2" w14:textId="77777777" w:rsidTr="00BA7457">
        <w:tc>
          <w:tcPr>
            <w:tcW w:w="4508" w:type="dxa"/>
          </w:tcPr>
          <w:p w14:paraId="05376C16" w14:textId="77777777" w:rsidR="00486A8B" w:rsidRDefault="00486A8B" w:rsidP="00BA7457">
            <w:pPr>
              <w:jc w:val="both"/>
              <w:rPr>
                <w:rFonts w:cstheme="minorHAnsi"/>
              </w:rPr>
            </w:pPr>
            <w:r>
              <w:rPr>
                <w:rFonts w:cstheme="minorHAnsi"/>
                <w:noProof/>
              </w:rPr>
              <w:lastRenderedPageBreak/>
              <w:drawing>
                <wp:inline distT="0" distB="0" distL="0" distR="0" wp14:anchorId="49E9B2A3" wp14:editId="25770224">
                  <wp:extent cx="2781300" cy="1647825"/>
                  <wp:effectExtent l="0" t="0" r="0" b="9525"/>
                  <wp:docPr id="12" name="Picture 12"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old photo of a large ro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781300" cy="1647825"/>
                          </a:xfrm>
                          <a:prstGeom prst="rect">
                            <a:avLst/>
                          </a:prstGeom>
                        </pic:spPr>
                      </pic:pic>
                    </a:graphicData>
                  </a:graphic>
                </wp:inline>
              </w:drawing>
            </w:r>
          </w:p>
        </w:tc>
        <w:tc>
          <w:tcPr>
            <w:tcW w:w="4508" w:type="dxa"/>
          </w:tcPr>
          <w:p w14:paraId="3A3A30C1" w14:textId="77777777" w:rsidR="00486A8B" w:rsidRDefault="00486A8B" w:rsidP="00BA7457">
            <w:pPr>
              <w:jc w:val="both"/>
              <w:rPr>
                <w:rFonts w:cstheme="minorHAnsi"/>
              </w:rPr>
            </w:pPr>
            <w:r>
              <w:rPr>
                <w:rFonts w:cstheme="minorHAnsi"/>
                <w:noProof/>
              </w:rPr>
              <w:drawing>
                <wp:inline distT="0" distB="0" distL="0" distR="0" wp14:anchorId="6199DA45" wp14:editId="665775EF">
                  <wp:extent cx="2771083" cy="1647825"/>
                  <wp:effectExtent l="0" t="0" r="0" b="0"/>
                  <wp:docPr id="14" name="Picture 14" descr="A picture containing outdoor, vehicle, grass,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vehicle, grass, old&#10;&#10;Description automatically generated"/>
                          <pic:cNvPicPr/>
                        </pic:nvPicPr>
                        <pic:blipFill rotWithShape="1">
                          <a:blip r:embed="rId17">
                            <a:extLst>
                              <a:ext uri="{28A0092B-C50C-407E-A947-70E740481C1C}">
                                <a14:useLocalDpi xmlns:a14="http://schemas.microsoft.com/office/drawing/2010/main" val="0"/>
                              </a:ext>
                            </a:extLst>
                          </a:blip>
                          <a:srcRect b="6318"/>
                          <a:stretch/>
                        </pic:blipFill>
                        <pic:spPr bwMode="auto">
                          <a:xfrm>
                            <a:off x="0" y="0"/>
                            <a:ext cx="2772000" cy="1648370"/>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4EF3D5E6" w14:textId="77777777" w:rsidTr="00BA7457">
        <w:tc>
          <w:tcPr>
            <w:tcW w:w="4508" w:type="dxa"/>
          </w:tcPr>
          <w:p w14:paraId="28A7AFBB" w14:textId="77777777" w:rsidR="00486A8B" w:rsidRDefault="00486A8B" w:rsidP="00BA7457">
            <w:pPr>
              <w:jc w:val="both"/>
              <w:rPr>
                <w:rFonts w:cstheme="minorHAnsi"/>
              </w:rPr>
            </w:pPr>
          </w:p>
        </w:tc>
        <w:tc>
          <w:tcPr>
            <w:tcW w:w="4508" w:type="dxa"/>
          </w:tcPr>
          <w:p w14:paraId="440D57F3" w14:textId="77777777" w:rsidR="00486A8B" w:rsidRDefault="00486A8B" w:rsidP="00BA7457">
            <w:pPr>
              <w:jc w:val="both"/>
              <w:rPr>
                <w:rFonts w:cstheme="minorHAnsi"/>
              </w:rPr>
            </w:pPr>
          </w:p>
        </w:tc>
      </w:tr>
      <w:tr w:rsidR="00486A8B" w14:paraId="1F4F7E66" w14:textId="77777777" w:rsidTr="00BA7457">
        <w:tc>
          <w:tcPr>
            <w:tcW w:w="4508" w:type="dxa"/>
          </w:tcPr>
          <w:p w14:paraId="7B61C379" w14:textId="77777777" w:rsidR="00486A8B" w:rsidRDefault="00486A8B" w:rsidP="00BA7457">
            <w:pPr>
              <w:jc w:val="both"/>
              <w:rPr>
                <w:rFonts w:cstheme="minorHAnsi"/>
              </w:rPr>
            </w:pPr>
            <w:r>
              <w:rPr>
                <w:rFonts w:cstheme="minorHAnsi"/>
                <w:noProof/>
              </w:rPr>
              <w:drawing>
                <wp:inline distT="0" distB="0" distL="0" distR="0" wp14:anchorId="44544F1B" wp14:editId="716B8D41">
                  <wp:extent cx="2772000" cy="1562834"/>
                  <wp:effectExtent l="0" t="0" r="9525" b="0"/>
                  <wp:docPr id="15" name="Picture 15" descr="A picture containing outdoor, photo, old,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photo, old, shi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72000" cy="1562834"/>
                          </a:xfrm>
                          <a:prstGeom prst="rect">
                            <a:avLst/>
                          </a:prstGeom>
                        </pic:spPr>
                      </pic:pic>
                    </a:graphicData>
                  </a:graphic>
                </wp:inline>
              </w:drawing>
            </w:r>
          </w:p>
        </w:tc>
        <w:tc>
          <w:tcPr>
            <w:tcW w:w="4508" w:type="dxa"/>
          </w:tcPr>
          <w:p w14:paraId="709500E0" w14:textId="77777777" w:rsidR="00486A8B" w:rsidRDefault="00486A8B" w:rsidP="00BA7457">
            <w:pPr>
              <w:jc w:val="both"/>
              <w:rPr>
                <w:rFonts w:cstheme="minorHAnsi"/>
              </w:rPr>
            </w:pPr>
            <w:r>
              <w:rPr>
                <w:rFonts w:cstheme="minorHAnsi"/>
                <w:noProof/>
              </w:rPr>
              <w:drawing>
                <wp:inline distT="0" distB="0" distL="0" distR="0" wp14:anchorId="4616FDA2" wp14:editId="7B0D15FA">
                  <wp:extent cx="2771775" cy="1562044"/>
                  <wp:effectExtent l="0" t="0" r="0" b="635"/>
                  <wp:docPr id="16" name="Picture 16"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old photo of a large rock&#10;&#10;Description automatically generated"/>
                          <pic:cNvPicPr/>
                        </pic:nvPicPr>
                        <pic:blipFill rotWithShape="1">
                          <a:blip r:embed="rId19">
                            <a:extLst>
                              <a:ext uri="{28A0092B-C50C-407E-A947-70E740481C1C}">
                                <a14:useLocalDpi xmlns:a14="http://schemas.microsoft.com/office/drawing/2010/main" val="0"/>
                              </a:ext>
                            </a:extLst>
                          </a:blip>
                          <a:srcRect t="6464"/>
                          <a:stretch/>
                        </pic:blipFill>
                        <pic:spPr bwMode="auto">
                          <a:xfrm>
                            <a:off x="0" y="0"/>
                            <a:ext cx="2772000" cy="1562171"/>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2B68E97A" w14:textId="77777777" w:rsidTr="00BA7457">
        <w:tc>
          <w:tcPr>
            <w:tcW w:w="4508" w:type="dxa"/>
          </w:tcPr>
          <w:p w14:paraId="47B0CD9F" w14:textId="77777777" w:rsidR="00486A8B" w:rsidRDefault="00486A8B" w:rsidP="00BA7457">
            <w:pPr>
              <w:jc w:val="both"/>
              <w:rPr>
                <w:rFonts w:cstheme="minorHAnsi"/>
              </w:rPr>
            </w:pPr>
          </w:p>
        </w:tc>
        <w:tc>
          <w:tcPr>
            <w:tcW w:w="4508" w:type="dxa"/>
          </w:tcPr>
          <w:p w14:paraId="64CD19F0" w14:textId="77777777" w:rsidR="00486A8B" w:rsidRDefault="00486A8B" w:rsidP="00BA7457">
            <w:pPr>
              <w:jc w:val="both"/>
              <w:rPr>
                <w:rFonts w:cstheme="minorHAnsi"/>
              </w:rPr>
            </w:pPr>
            <w:r>
              <w:rPr>
                <w:rFonts w:cstheme="minorHAnsi"/>
              </w:rPr>
              <w:t>Source: Heritage Malta</w:t>
            </w:r>
          </w:p>
        </w:tc>
      </w:tr>
      <w:tr w:rsidR="00486A8B" w14:paraId="266A9B24" w14:textId="77777777" w:rsidTr="00BA7457">
        <w:tc>
          <w:tcPr>
            <w:tcW w:w="4508" w:type="dxa"/>
          </w:tcPr>
          <w:p w14:paraId="72D1A643" w14:textId="77777777" w:rsidR="00486A8B" w:rsidRDefault="00486A8B" w:rsidP="00BA7457">
            <w:pPr>
              <w:jc w:val="both"/>
              <w:rPr>
                <w:rFonts w:cstheme="minorHAnsi"/>
              </w:rPr>
            </w:pPr>
          </w:p>
        </w:tc>
        <w:tc>
          <w:tcPr>
            <w:tcW w:w="4508" w:type="dxa"/>
          </w:tcPr>
          <w:p w14:paraId="6FE45A56" w14:textId="77777777" w:rsidR="00486A8B" w:rsidRDefault="00486A8B" w:rsidP="00BA7457">
            <w:pPr>
              <w:jc w:val="both"/>
              <w:rPr>
                <w:rFonts w:cstheme="minorHAnsi"/>
              </w:rPr>
            </w:pPr>
          </w:p>
        </w:tc>
      </w:tr>
    </w:tbl>
    <w:p w14:paraId="62CE7E55" w14:textId="77777777" w:rsidR="00486A8B" w:rsidRPr="008B5CB3" w:rsidRDefault="00486A8B" w:rsidP="00486A8B">
      <w:pPr>
        <w:jc w:val="both"/>
        <w:rPr>
          <w:rFonts w:cstheme="minorHAnsi"/>
        </w:rPr>
      </w:pPr>
    </w:p>
    <w:p w14:paraId="26D15CF2" w14:textId="77777777" w:rsidR="00486A8B" w:rsidRPr="008B5CB3" w:rsidRDefault="00486A8B" w:rsidP="00486A8B">
      <w:pPr>
        <w:rPr>
          <w:rFonts w:cstheme="minorHAnsi"/>
          <w:b/>
          <w:bCs/>
        </w:rPr>
      </w:pPr>
      <w:r w:rsidRPr="008B5CB3">
        <w:rPr>
          <w:rFonts w:cstheme="minorHAnsi"/>
          <w:b/>
          <w:bCs/>
        </w:rPr>
        <w:t xml:space="preserve">ii. The role of the </w:t>
      </w:r>
      <w:r>
        <w:rPr>
          <w:rFonts w:cstheme="minorHAnsi"/>
          <w:b/>
          <w:bCs/>
        </w:rPr>
        <w:t>different deliverables</w:t>
      </w:r>
    </w:p>
    <w:p w14:paraId="48E77021" w14:textId="77777777" w:rsidR="00486A8B" w:rsidRDefault="00486A8B" w:rsidP="00486A8B">
      <w:pPr>
        <w:tabs>
          <w:tab w:val="left" w:pos="7371"/>
        </w:tabs>
        <w:spacing w:before="100" w:beforeAutospacing="1" w:after="100" w:afterAutospacing="1"/>
        <w:jc w:val="both"/>
        <w:rPr>
          <w:rFonts w:cstheme="minorHAnsi"/>
        </w:rPr>
      </w:pPr>
      <w:r w:rsidRPr="008B5CB3">
        <w:rPr>
          <w:rFonts w:cstheme="minorHAnsi"/>
        </w:rPr>
        <w:t xml:space="preserve">The </w:t>
      </w:r>
      <w:r>
        <w:rPr>
          <w:rFonts w:cstheme="minorHAnsi"/>
        </w:rPr>
        <w:t>different deliverables will come together to create a multi-sensory interpretation of the Megalithic site which presently lies buried at Xrobb l-</w:t>
      </w:r>
      <w:r w:rsidRPr="00592AFC">
        <w:rPr>
          <w:rFonts w:cstheme="minorHAnsi"/>
        </w:rPr>
        <w:t>Għaġin</w:t>
      </w:r>
      <w:r>
        <w:rPr>
          <w:rFonts w:cstheme="minorHAnsi"/>
        </w:rPr>
        <w:t xml:space="preserve"> and the promontory.</w:t>
      </w:r>
    </w:p>
    <w:p w14:paraId="71C56F03" w14:textId="77777777" w:rsidR="00486A8B" w:rsidRPr="008B5CB3" w:rsidRDefault="00486A8B" w:rsidP="00486A8B">
      <w:pPr>
        <w:spacing w:before="100" w:beforeAutospacing="1" w:after="100" w:afterAutospacing="1"/>
        <w:jc w:val="both"/>
        <w:rPr>
          <w:rFonts w:cstheme="minorHAnsi"/>
          <w:b/>
          <w:bCs/>
        </w:rPr>
      </w:pPr>
      <w:r w:rsidRPr="008B5CB3">
        <w:rPr>
          <w:rFonts w:cstheme="minorHAnsi"/>
          <w:b/>
          <w:bCs/>
        </w:rPr>
        <w:t>iii. The technical requirements:</w:t>
      </w:r>
    </w:p>
    <w:p w14:paraId="3E40BBCD" w14:textId="709D1D93" w:rsidR="00486A8B" w:rsidRPr="008B5CB3" w:rsidRDefault="00486A8B" w:rsidP="00486A8B">
      <w:pPr>
        <w:spacing w:before="100" w:beforeAutospacing="1" w:after="100" w:afterAutospacing="1"/>
        <w:jc w:val="both"/>
        <w:rPr>
          <w:rFonts w:cstheme="minorHAnsi"/>
        </w:rPr>
      </w:pPr>
      <w:r w:rsidRPr="008B5CB3">
        <w:rPr>
          <w:rFonts w:cstheme="minorHAnsi"/>
        </w:rPr>
        <w:t>The Beneficiary / Contracting Authority is requesting the following:</w:t>
      </w:r>
    </w:p>
    <w:p w14:paraId="54718F19" w14:textId="77777777" w:rsidR="00486A8B" w:rsidRPr="00592AFC" w:rsidRDefault="00486A8B" w:rsidP="00486A8B">
      <w:pPr>
        <w:spacing w:before="100" w:beforeAutospacing="1" w:after="100" w:afterAutospacing="1"/>
        <w:jc w:val="both"/>
        <w:rPr>
          <w:rFonts w:ascii="Calibri" w:hAnsi="Calibri" w:cs="Calibri"/>
          <w:color w:val="000000"/>
        </w:rPr>
      </w:pPr>
      <w:r w:rsidRPr="008B5CB3">
        <w:rPr>
          <w:rFonts w:cstheme="minorHAnsi"/>
        </w:rPr>
        <w:t xml:space="preserve">a. </w:t>
      </w:r>
      <w:r w:rsidRPr="004E0D09">
        <w:rPr>
          <w:rFonts w:cstheme="minorHAnsi"/>
        </w:rPr>
        <w:t xml:space="preserve">The creation of a digital 3D rendition of </w:t>
      </w:r>
      <w:r>
        <w:rPr>
          <w:rFonts w:cstheme="minorHAnsi"/>
        </w:rPr>
        <w:t xml:space="preserve">the remains of the </w:t>
      </w:r>
      <w:r w:rsidRPr="004E0D09">
        <w:rPr>
          <w:rFonts w:cstheme="minorHAnsi"/>
        </w:rPr>
        <w:t xml:space="preserve">Megalithic </w:t>
      </w:r>
      <w:r>
        <w:rPr>
          <w:rFonts w:cstheme="minorHAnsi"/>
        </w:rPr>
        <w:t xml:space="preserve">building and the promontory on which it lies </w:t>
      </w:r>
      <w:r w:rsidRPr="00592AFC">
        <w:rPr>
          <w:rFonts w:ascii="Calibri" w:hAnsi="Calibri" w:cs="Calibri"/>
          <w:color w:val="000000"/>
        </w:rPr>
        <w:t xml:space="preserve">based </w:t>
      </w:r>
      <w:r w:rsidRPr="00E50B00">
        <w:rPr>
          <w:rFonts w:ascii="Calibri" w:hAnsi="Calibri" w:cs="Calibri"/>
          <w:color w:val="000000"/>
        </w:rPr>
        <w:t xml:space="preserve">on information available to date being the plan of </w:t>
      </w:r>
      <w:r>
        <w:rPr>
          <w:rFonts w:ascii="Calibri" w:hAnsi="Calibri" w:cs="Calibri"/>
          <w:color w:val="000000"/>
        </w:rPr>
        <w:t xml:space="preserve">the said remains </w:t>
      </w:r>
      <w:r w:rsidRPr="00E50B00">
        <w:rPr>
          <w:rFonts w:ascii="Calibri" w:hAnsi="Calibri" w:cs="Calibri"/>
          <w:color w:val="000000"/>
        </w:rPr>
        <w:t xml:space="preserve">and other information relevant to the </w:t>
      </w:r>
      <w:r>
        <w:rPr>
          <w:rFonts w:ascii="Calibri" w:hAnsi="Calibri" w:cs="Calibri"/>
          <w:color w:val="000000"/>
        </w:rPr>
        <w:t xml:space="preserve">site </w:t>
      </w:r>
      <w:r w:rsidRPr="00E50B00">
        <w:rPr>
          <w:rFonts w:ascii="Calibri" w:hAnsi="Calibri" w:cs="Calibri"/>
          <w:color w:val="000000"/>
        </w:rPr>
        <w:t>from the original excavations</w:t>
      </w:r>
      <w:r>
        <w:rPr>
          <w:rFonts w:ascii="Calibri" w:hAnsi="Calibri" w:cs="Calibri"/>
          <w:color w:val="000000"/>
        </w:rPr>
        <w:t xml:space="preserve">. These will kindly be provided by Heritage Malta. </w:t>
      </w:r>
      <w:r w:rsidRPr="00592AFC">
        <w:rPr>
          <w:rFonts w:ascii="Calibri" w:hAnsi="Calibri" w:cs="Calibri"/>
          <w:color w:val="000000"/>
        </w:rPr>
        <w:t xml:space="preserve">The surviving archaeological and comparative evidence of similar structures in the Maltese Islands is also rich enough to be able to support such a reconstruction. </w:t>
      </w:r>
    </w:p>
    <w:p w14:paraId="238B93F1" w14:textId="77777777" w:rsidR="00486A8B" w:rsidRDefault="00486A8B" w:rsidP="00486A8B">
      <w:pPr>
        <w:spacing w:before="100" w:beforeAutospacing="1" w:after="100" w:afterAutospacing="1"/>
        <w:jc w:val="both"/>
        <w:rPr>
          <w:rFonts w:cstheme="minorHAnsi"/>
        </w:rPr>
      </w:pPr>
      <w:r>
        <w:rPr>
          <w:rFonts w:cstheme="minorHAnsi"/>
        </w:rPr>
        <w:t xml:space="preserve">This 3D rendition is to be provided to be used BOTH for the printing of the 3D model in ‘b’ below, as well as the video in ‘c’ below. The rendition shall also be provided to the Contracting Authority in digital format. </w:t>
      </w:r>
    </w:p>
    <w:p w14:paraId="3CB74092" w14:textId="77777777" w:rsidR="00486A8B" w:rsidRDefault="00486A8B" w:rsidP="00486A8B">
      <w:pPr>
        <w:spacing w:before="100" w:beforeAutospacing="1" w:after="100" w:afterAutospacing="1"/>
        <w:jc w:val="both"/>
        <w:rPr>
          <w:rFonts w:cstheme="minorHAnsi"/>
        </w:rPr>
      </w:pPr>
      <w:r>
        <w:rPr>
          <w:rFonts w:cstheme="minorHAnsi"/>
        </w:rPr>
        <w:t>The Contracting Authority shall have the right to engage in consultations with the Manging Authority, Heritage Malta and other Governmental bodies as necessary as part of its approval process for such a 3D rendition.</w:t>
      </w:r>
    </w:p>
    <w:p w14:paraId="5D34E778" w14:textId="77777777" w:rsidR="00486A8B" w:rsidRPr="004E0D09" w:rsidRDefault="00486A8B" w:rsidP="00486A8B">
      <w:pPr>
        <w:autoSpaceDE w:val="0"/>
        <w:autoSpaceDN w:val="0"/>
        <w:adjustRightInd w:val="0"/>
        <w:jc w:val="both"/>
        <w:rPr>
          <w:rFonts w:cstheme="minorHAnsi"/>
        </w:rPr>
      </w:pPr>
      <w:r>
        <w:rPr>
          <w:rFonts w:cstheme="minorHAnsi"/>
        </w:rPr>
        <w:t xml:space="preserve">b. </w:t>
      </w:r>
      <w:r w:rsidRPr="00E50B00">
        <w:rPr>
          <w:rFonts w:cstheme="minorHAnsi"/>
        </w:rPr>
        <w:t xml:space="preserve">3D printing of the </w:t>
      </w:r>
      <w:r>
        <w:rPr>
          <w:rFonts w:cstheme="minorHAnsi"/>
        </w:rPr>
        <w:t xml:space="preserve">megalithic building </w:t>
      </w:r>
      <w:r w:rsidRPr="00E50B00">
        <w:rPr>
          <w:rFonts w:cstheme="minorHAnsi"/>
        </w:rPr>
        <w:t xml:space="preserve">model generated in </w:t>
      </w:r>
      <w:r w:rsidRPr="004E0D09">
        <w:rPr>
          <w:rFonts w:cstheme="minorHAnsi"/>
        </w:rPr>
        <w:t>(</w:t>
      </w:r>
      <w:r>
        <w:rPr>
          <w:rFonts w:cstheme="minorHAnsi"/>
        </w:rPr>
        <w:t>a</w:t>
      </w:r>
      <w:r w:rsidRPr="004E0D09">
        <w:rPr>
          <w:rFonts w:cstheme="minorHAnsi"/>
        </w:rPr>
        <w:t>) above where the visitors can both touch the model and walk around it, exploring it 360°</w:t>
      </w:r>
      <w:r>
        <w:rPr>
          <w:rFonts w:cstheme="minorHAnsi"/>
        </w:rPr>
        <w:t xml:space="preserve">. The model shall fit over a platform having a square-shaped top surface area with sides of 1 meter. The printing shall be made of a light yet durable material which provides a tactile (they should be able to handle it) and visual experience to children and adults alike.  </w:t>
      </w:r>
      <w:r w:rsidRPr="00677427">
        <w:rPr>
          <w:rFonts w:cstheme="minorHAnsi"/>
        </w:rPr>
        <w:t xml:space="preserve">The </w:t>
      </w:r>
      <w:r>
        <w:rPr>
          <w:rFonts w:cstheme="minorHAnsi"/>
        </w:rPr>
        <w:t xml:space="preserve">intent of offering </w:t>
      </w:r>
      <w:r w:rsidRPr="00677427">
        <w:rPr>
          <w:rFonts w:cstheme="minorHAnsi"/>
        </w:rPr>
        <w:t xml:space="preserve">a tactile experience is </w:t>
      </w:r>
      <w:r>
        <w:rPr>
          <w:rFonts w:cstheme="minorHAnsi"/>
        </w:rPr>
        <w:t xml:space="preserve">to enable Nature Trust Malta to </w:t>
      </w:r>
      <w:r w:rsidRPr="00677427">
        <w:rPr>
          <w:rFonts w:cstheme="minorHAnsi"/>
        </w:rPr>
        <w:t>reach</w:t>
      </w:r>
      <w:r>
        <w:rPr>
          <w:rFonts w:cstheme="minorHAnsi"/>
        </w:rPr>
        <w:t xml:space="preserve"> </w:t>
      </w:r>
      <w:r w:rsidRPr="00677427">
        <w:rPr>
          <w:rFonts w:cstheme="minorHAnsi"/>
        </w:rPr>
        <w:lastRenderedPageBreak/>
        <w:t>audiences with disabilities including visually-impaired and those on the autism spectrum amongst others.</w:t>
      </w:r>
    </w:p>
    <w:p w14:paraId="51A0DCE8" w14:textId="77777777" w:rsidR="00486A8B" w:rsidRDefault="00486A8B" w:rsidP="00486A8B">
      <w:pPr>
        <w:autoSpaceDE w:val="0"/>
        <w:autoSpaceDN w:val="0"/>
        <w:adjustRightInd w:val="0"/>
        <w:jc w:val="both"/>
        <w:rPr>
          <w:rFonts w:cstheme="minorHAnsi"/>
        </w:rPr>
      </w:pPr>
    </w:p>
    <w:p w14:paraId="234782DB" w14:textId="77777777" w:rsidR="00486A8B" w:rsidRDefault="00486A8B" w:rsidP="00486A8B">
      <w:pPr>
        <w:autoSpaceDE w:val="0"/>
        <w:autoSpaceDN w:val="0"/>
        <w:adjustRightInd w:val="0"/>
        <w:jc w:val="both"/>
        <w:rPr>
          <w:rFonts w:cstheme="minorHAnsi"/>
        </w:rPr>
      </w:pPr>
      <w:r>
        <w:rPr>
          <w:rFonts w:cstheme="minorHAnsi"/>
        </w:rPr>
        <w:t xml:space="preserve">c. </w:t>
      </w:r>
      <w:r w:rsidRPr="00E50B00">
        <w:rPr>
          <w:rFonts w:cstheme="minorHAnsi"/>
        </w:rPr>
        <w:t>The development and editing of a concise video</w:t>
      </w:r>
      <w:r>
        <w:rPr>
          <w:rFonts w:cstheme="minorHAnsi"/>
        </w:rPr>
        <w:t xml:space="preserve">. The video, which shall not be longer than five (5) minutes, shall describe the present and planned archaeological work that is being conducted in the area so as to generate interest about the archaeological site that cannot as yet be visualised. The video shall also include seamlessly a narrative of the site’s history and environment. The video is to be shown on a large Smart TV which is to form part of an immersive interpretation of the site. </w:t>
      </w:r>
    </w:p>
    <w:p w14:paraId="0973C57B" w14:textId="77777777" w:rsidR="00486A8B" w:rsidRDefault="00486A8B" w:rsidP="00486A8B">
      <w:pPr>
        <w:autoSpaceDE w:val="0"/>
        <w:autoSpaceDN w:val="0"/>
        <w:adjustRightInd w:val="0"/>
        <w:jc w:val="both"/>
        <w:rPr>
          <w:rFonts w:cstheme="minorHAnsi"/>
        </w:rPr>
      </w:pPr>
    </w:p>
    <w:p w14:paraId="396BC2D2" w14:textId="77777777" w:rsidR="00486A8B" w:rsidRDefault="00486A8B" w:rsidP="00486A8B">
      <w:pPr>
        <w:autoSpaceDE w:val="0"/>
        <w:autoSpaceDN w:val="0"/>
        <w:adjustRightInd w:val="0"/>
        <w:jc w:val="both"/>
        <w:rPr>
          <w:rFonts w:cstheme="minorHAnsi"/>
        </w:rPr>
      </w:pPr>
      <w:r>
        <w:rPr>
          <w:rFonts w:cstheme="minorHAnsi"/>
        </w:rPr>
        <w:t xml:space="preserve">The cost of the video production is to include the </w:t>
      </w:r>
      <w:r w:rsidRPr="00E50B00">
        <w:rPr>
          <w:rFonts w:cstheme="minorHAnsi"/>
        </w:rPr>
        <w:t xml:space="preserve">script writing, </w:t>
      </w:r>
      <w:r>
        <w:rPr>
          <w:rFonts w:cstheme="minorHAnsi"/>
        </w:rPr>
        <w:t xml:space="preserve">the costs of a </w:t>
      </w:r>
      <w:r w:rsidRPr="00E50B00">
        <w:rPr>
          <w:rFonts w:cstheme="minorHAnsi"/>
        </w:rPr>
        <w:t xml:space="preserve">professional reader </w:t>
      </w:r>
      <w:r>
        <w:rPr>
          <w:rFonts w:cstheme="minorHAnsi"/>
        </w:rPr>
        <w:t>in English, as well as the identification of suitable background music/sounds</w:t>
      </w:r>
      <w:r w:rsidRPr="00E50B00">
        <w:rPr>
          <w:rFonts w:cstheme="minorHAnsi"/>
        </w:rPr>
        <w:t>.</w:t>
      </w:r>
      <w:r>
        <w:rPr>
          <w:rFonts w:cstheme="minorHAnsi"/>
        </w:rPr>
        <w:t xml:space="preserve"> The Contracting Authority reserves the right to request the Contractor to replace the reader, providing a justified reason. The Contractor shall oblige at no additional cost to the Contracting Authority. </w:t>
      </w:r>
    </w:p>
    <w:p w14:paraId="761DC289" w14:textId="77777777" w:rsidR="00486A8B" w:rsidRPr="00E50B00" w:rsidRDefault="00486A8B" w:rsidP="00486A8B">
      <w:pPr>
        <w:autoSpaceDE w:val="0"/>
        <w:autoSpaceDN w:val="0"/>
        <w:adjustRightInd w:val="0"/>
        <w:jc w:val="both"/>
        <w:rPr>
          <w:rFonts w:cstheme="minorHAnsi"/>
        </w:rPr>
      </w:pPr>
    </w:p>
    <w:p w14:paraId="6EBCF036" w14:textId="77777777" w:rsidR="00486A8B" w:rsidRPr="00627929" w:rsidRDefault="00486A8B" w:rsidP="00486A8B">
      <w:pPr>
        <w:autoSpaceDE w:val="0"/>
        <w:autoSpaceDN w:val="0"/>
        <w:adjustRightInd w:val="0"/>
        <w:jc w:val="both"/>
        <w:rPr>
          <w:rFonts w:cstheme="minorHAnsi"/>
        </w:rPr>
      </w:pPr>
      <w:r>
        <w:rPr>
          <w:rFonts w:cstheme="minorHAnsi"/>
        </w:rPr>
        <w:t xml:space="preserve">d. </w:t>
      </w:r>
      <w:r w:rsidRPr="00627929">
        <w:rPr>
          <w:rFonts w:cstheme="minorHAnsi"/>
        </w:rPr>
        <w:t>Develop sounds of landscape as part of the immersive exhibition</w:t>
      </w:r>
      <w:r>
        <w:rPr>
          <w:rFonts w:cstheme="minorHAnsi"/>
        </w:rPr>
        <w:t xml:space="preserve">. These shall be provided in a suitable format for playing on the Smart TV, alternating with the video in ‘c’ above. The duration of such a clip shall be of five minutes. </w:t>
      </w:r>
    </w:p>
    <w:p w14:paraId="65EB690A" w14:textId="5CFF8394" w:rsidR="007A0FD0" w:rsidRPr="00486A8B" w:rsidRDefault="007A0FD0" w:rsidP="00FB3402">
      <w:pPr>
        <w:jc w:val="both"/>
        <w:rPr>
          <w:rFonts w:asciiTheme="minorHAnsi" w:hAnsiTheme="minorHAnsi" w:cstheme="minorHAnsi"/>
          <w:sz w:val="22"/>
          <w:szCs w:val="22"/>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118" w:name="_Toc57325094"/>
      <w:r w:rsidRPr="00217F99">
        <w:rPr>
          <w:rFonts w:asciiTheme="minorHAnsi" w:hAnsiTheme="minorHAnsi" w:cstheme="minorHAnsi"/>
          <w:lang w:val="en-GB"/>
        </w:rPr>
        <w:t>SECTION 5 – SUPPLEMENTARY DOCUMENTATION</w:t>
      </w:r>
      <w:bookmarkEnd w:id="116"/>
      <w:bookmarkEnd w:id="118"/>
    </w:p>
    <w:p w14:paraId="70232150" w14:textId="77777777" w:rsidR="00173D2B" w:rsidRPr="00217F99" w:rsidRDefault="00173D2B" w:rsidP="006E7E2B">
      <w:pPr>
        <w:pStyle w:val="Heading2"/>
      </w:pPr>
      <w:bookmarkStart w:id="119" w:name="_Toc316635210"/>
      <w:bookmarkStart w:id="120" w:name="_Toc385513316"/>
      <w:bookmarkStart w:id="121" w:name="_Toc57325095"/>
      <w:r w:rsidRPr="00217F99">
        <w:t>5.1 – Draft Contract Form</w:t>
      </w:r>
      <w:bookmarkEnd w:id="119"/>
      <w:bookmarkEnd w:id="120"/>
      <w:bookmarkEnd w:id="121"/>
    </w:p>
    <w:p w14:paraId="0EC1EEF4" w14:textId="77777777" w:rsidR="00173D2B" w:rsidRPr="00217F99" w:rsidRDefault="00173D2B" w:rsidP="006E7E2B">
      <w:pPr>
        <w:pStyle w:val="Heading2"/>
      </w:pPr>
      <w:bookmarkStart w:id="122" w:name="_Toc385513317"/>
      <w:bookmarkStart w:id="123" w:name="_Toc57325096"/>
      <w:bookmarkStart w:id="124" w:name="_Toc316635211"/>
      <w:r w:rsidRPr="00217F99">
        <w:t>5.2 – Glossary</w:t>
      </w:r>
      <w:bookmarkEnd w:id="122"/>
      <w:bookmarkEnd w:id="123"/>
    </w:p>
    <w:p w14:paraId="40F8C7E7" w14:textId="07634449" w:rsidR="00173D2B" w:rsidRPr="00217F99" w:rsidRDefault="00173D2B" w:rsidP="006E7E2B">
      <w:pPr>
        <w:pStyle w:val="Heading2"/>
      </w:pPr>
      <w:bookmarkStart w:id="125" w:name="_Toc385513318"/>
      <w:bookmarkStart w:id="126" w:name="_Toc57325097"/>
      <w:r w:rsidRPr="00217F99">
        <w:t>5.3 – Specimen Performance Guarantee</w:t>
      </w:r>
      <w:bookmarkEnd w:id="124"/>
      <w:bookmarkEnd w:id="125"/>
      <w:bookmarkEnd w:id="126"/>
    </w:p>
    <w:p w14:paraId="2319CAC7" w14:textId="22B068A5" w:rsidR="008D1C5B" w:rsidRPr="00217F99" w:rsidRDefault="008D1C5B" w:rsidP="006E7E2B">
      <w:pPr>
        <w:pStyle w:val="Heading2"/>
      </w:pPr>
      <w:bookmarkStart w:id="127" w:name="_Toc57325098"/>
      <w:r w:rsidRPr="00217F99">
        <w:t>5.4 – Specimen Tender Guarantee</w:t>
      </w:r>
      <w:bookmarkEnd w:id="127"/>
    </w:p>
    <w:p w14:paraId="2BD5B199" w14:textId="5FAFEDDC" w:rsidR="00173D2B" w:rsidRPr="00217F99" w:rsidRDefault="00173D2B" w:rsidP="00B432A2">
      <w:pPr>
        <w:pStyle w:val="Heading2"/>
        <w:ind w:left="0" w:firstLine="0"/>
      </w:pPr>
      <w:bookmarkStart w:id="128" w:name="_Toc316635213"/>
      <w:bookmarkStart w:id="129" w:name="_Toc385513322"/>
      <w:bookmarkStart w:id="130" w:name="_Toc57325099"/>
      <w:r w:rsidRPr="00217F99">
        <w:t>5.</w:t>
      </w:r>
      <w:r w:rsidR="00B432A2">
        <w:t>5</w:t>
      </w:r>
      <w:r w:rsidRPr="00217F99">
        <w:t xml:space="preserve"> – General Conditions of Contract</w:t>
      </w:r>
      <w:bookmarkEnd w:id="128"/>
      <w:bookmarkEnd w:id="129"/>
      <w:bookmarkEnd w:id="130"/>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F2457" w:rsidP="00173D2B">
      <w:pPr>
        <w:jc w:val="both"/>
        <w:rPr>
          <w:rFonts w:asciiTheme="minorHAnsi" w:hAnsiTheme="minorHAnsi" w:cstheme="minorHAnsi"/>
          <w:b/>
          <w:lang w:val="en-GB"/>
        </w:rPr>
      </w:pPr>
      <w:hyperlink r:id="rId20"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31" w:name="_Toc9608803"/>
      <w:bookmarkStart w:id="132" w:name="_Toc26933757"/>
      <w:bookmarkStart w:id="133" w:name="_Toc57325100"/>
      <w:r>
        <w:rPr>
          <w:sz w:val="22"/>
          <w:szCs w:val="22"/>
        </w:rPr>
        <w:t>5.6</w:t>
      </w:r>
      <w:r w:rsidRPr="00E27BB4">
        <w:rPr>
          <w:sz w:val="22"/>
          <w:szCs w:val="22"/>
        </w:rPr>
        <w:t xml:space="preserve"> – General </w:t>
      </w:r>
      <w:r>
        <w:rPr>
          <w:sz w:val="22"/>
          <w:szCs w:val="22"/>
        </w:rPr>
        <w:t>Rules Governing Tendering</w:t>
      </w:r>
      <w:bookmarkEnd w:id="131"/>
      <w:bookmarkEnd w:id="132"/>
      <w:r>
        <w:rPr>
          <w:sz w:val="22"/>
          <w:szCs w:val="22"/>
        </w:rPr>
        <w:t xml:space="preserve"> for NGOs</w:t>
      </w:r>
      <w:bookmarkEnd w:id="133"/>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1"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CA78" w14:textId="77777777" w:rsidR="00DF2457" w:rsidRDefault="00DF2457" w:rsidP="00013FE1">
      <w:r>
        <w:separator/>
      </w:r>
    </w:p>
  </w:endnote>
  <w:endnote w:type="continuationSeparator" w:id="0">
    <w:p w14:paraId="101EEE8A" w14:textId="77777777" w:rsidR="00DF2457" w:rsidRDefault="00DF2457"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D37F43" w:rsidRDefault="00D3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D37F43" w:rsidRDefault="00D3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D37F43" w:rsidRDefault="00D3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D8D8" w14:textId="77777777" w:rsidR="00DF2457" w:rsidRDefault="00DF2457" w:rsidP="00013FE1">
      <w:r>
        <w:separator/>
      </w:r>
    </w:p>
  </w:footnote>
  <w:footnote w:type="continuationSeparator" w:id="0">
    <w:p w14:paraId="2341965C" w14:textId="77777777" w:rsidR="00DF2457" w:rsidRDefault="00DF2457"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D37F43" w:rsidRDefault="00D3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D37F43" w:rsidRPr="008D1C5B" w:rsidRDefault="00D37F43" w:rsidP="0095674C">
    <w:pPr>
      <w:pStyle w:val="Header"/>
      <w:rPr>
        <w:lang w:val="en-GB"/>
      </w:rPr>
    </w:pPr>
    <w:r>
      <w:rPr>
        <w:lang w:val="en-GB"/>
      </w:rPr>
      <w:t>Version 1.2 NGO procurement document</w:t>
    </w:r>
  </w:p>
  <w:p w14:paraId="43F0833B" w14:textId="4C652483" w:rsidR="00D37F43" w:rsidRPr="0095674C" w:rsidRDefault="00D37F43"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D37F43" w:rsidRDefault="00D3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86C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661CFE"/>
    <w:multiLevelType w:val="hybridMultilevel"/>
    <w:tmpl w:val="F342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1DDD"/>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079D5"/>
    <w:multiLevelType w:val="hybridMultilevel"/>
    <w:tmpl w:val="6D281A54"/>
    <w:lvl w:ilvl="0" w:tplc="5038E3A8">
      <w:start w:val="1"/>
      <w:numFmt w:val="bullet"/>
      <w:lvlText w:val=""/>
      <w:lvlJc w:val="left"/>
      <w:pPr>
        <w:tabs>
          <w:tab w:val="num" w:pos="720"/>
        </w:tabs>
        <w:ind w:left="720" w:hanging="360"/>
      </w:pPr>
      <w:rPr>
        <w:rFonts w:ascii="Symbol" w:hAnsi="Symbol"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2"/>
  </w:num>
  <w:num w:numId="4">
    <w:abstractNumId w:val="15"/>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1"/>
  </w:num>
  <w:num w:numId="10">
    <w:abstractNumId w:val="18"/>
  </w:num>
  <w:num w:numId="11">
    <w:abstractNumId w:val="7"/>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17"/>
  </w:num>
  <w:num w:numId="17">
    <w:abstractNumId w:val="4"/>
  </w:num>
  <w:num w:numId="18">
    <w:abstractNumId w:val="14"/>
  </w:num>
  <w:num w:numId="19">
    <w:abstractNumId w:val="6"/>
  </w:num>
  <w:num w:numId="20">
    <w:abstractNumId w:val="1"/>
  </w:num>
  <w:num w:numId="21">
    <w:abstractNumId w:val="8"/>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599"/>
    <w:rsid w:val="000056BA"/>
    <w:rsid w:val="0000652C"/>
    <w:rsid w:val="00006C40"/>
    <w:rsid w:val="0001258C"/>
    <w:rsid w:val="00013FE1"/>
    <w:rsid w:val="00015285"/>
    <w:rsid w:val="000207CF"/>
    <w:rsid w:val="00021D41"/>
    <w:rsid w:val="000236FC"/>
    <w:rsid w:val="00023932"/>
    <w:rsid w:val="00025ED3"/>
    <w:rsid w:val="00026F3E"/>
    <w:rsid w:val="000314E9"/>
    <w:rsid w:val="00032B05"/>
    <w:rsid w:val="00033C02"/>
    <w:rsid w:val="0003498B"/>
    <w:rsid w:val="00034A47"/>
    <w:rsid w:val="0003662D"/>
    <w:rsid w:val="000406E9"/>
    <w:rsid w:val="000460EE"/>
    <w:rsid w:val="00046D26"/>
    <w:rsid w:val="00047827"/>
    <w:rsid w:val="0005054B"/>
    <w:rsid w:val="0005130C"/>
    <w:rsid w:val="00052AAA"/>
    <w:rsid w:val="00054D06"/>
    <w:rsid w:val="00055D80"/>
    <w:rsid w:val="0005730F"/>
    <w:rsid w:val="0006120B"/>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20C"/>
    <w:rsid w:val="00101B0A"/>
    <w:rsid w:val="00105599"/>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4667"/>
    <w:rsid w:val="00135203"/>
    <w:rsid w:val="001363A4"/>
    <w:rsid w:val="00140B18"/>
    <w:rsid w:val="00143DF0"/>
    <w:rsid w:val="001450A3"/>
    <w:rsid w:val="001466E3"/>
    <w:rsid w:val="00146A32"/>
    <w:rsid w:val="00150E25"/>
    <w:rsid w:val="00155555"/>
    <w:rsid w:val="00157176"/>
    <w:rsid w:val="0016081F"/>
    <w:rsid w:val="001738AB"/>
    <w:rsid w:val="00173C59"/>
    <w:rsid w:val="00173D2B"/>
    <w:rsid w:val="00175288"/>
    <w:rsid w:val="001822FE"/>
    <w:rsid w:val="00187894"/>
    <w:rsid w:val="00193AD3"/>
    <w:rsid w:val="0019416F"/>
    <w:rsid w:val="00195A23"/>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3121"/>
    <w:rsid w:val="001E520B"/>
    <w:rsid w:val="001F569E"/>
    <w:rsid w:val="001F6442"/>
    <w:rsid w:val="0020063D"/>
    <w:rsid w:val="00200DA0"/>
    <w:rsid w:val="00207314"/>
    <w:rsid w:val="00211165"/>
    <w:rsid w:val="00214762"/>
    <w:rsid w:val="00217F7D"/>
    <w:rsid w:val="00217F99"/>
    <w:rsid w:val="0022180B"/>
    <w:rsid w:val="0022283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4679"/>
    <w:rsid w:val="00275969"/>
    <w:rsid w:val="00275C8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55BE"/>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97A20"/>
    <w:rsid w:val="003A1498"/>
    <w:rsid w:val="003A5B77"/>
    <w:rsid w:val="003B4ED1"/>
    <w:rsid w:val="003B7237"/>
    <w:rsid w:val="003C0608"/>
    <w:rsid w:val="003C3C65"/>
    <w:rsid w:val="003C7A4C"/>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5ECB"/>
    <w:rsid w:val="00456130"/>
    <w:rsid w:val="004569D6"/>
    <w:rsid w:val="00457BA6"/>
    <w:rsid w:val="00460074"/>
    <w:rsid w:val="0046345F"/>
    <w:rsid w:val="00463BF8"/>
    <w:rsid w:val="0047206F"/>
    <w:rsid w:val="0047566A"/>
    <w:rsid w:val="0048245D"/>
    <w:rsid w:val="00486A8B"/>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2EF9"/>
    <w:rsid w:val="0058492F"/>
    <w:rsid w:val="00586CFC"/>
    <w:rsid w:val="005949A3"/>
    <w:rsid w:val="005A0D11"/>
    <w:rsid w:val="005A39CE"/>
    <w:rsid w:val="005A5A20"/>
    <w:rsid w:val="005B04F7"/>
    <w:rsid w:val="005B26B4"/>
    <w:rsid w:val="005B2D52"/>
    <w:rsid w:val="005C13AA"/>
    <w:rsid w:val="005D169B"/>
    <w:rsid w:val="005D1A56"/>
    <w:rsid w:val="005D1E6F"/>
    <w:rsid w:val="005D24F1"/>
    <w:rsid w:val="005D63BE"/>
    <w:rsid w:val="005D7845"/>
    <w:rsid w:val="005E2418"/>
    <w:rsid w:val="005E25EC"/>
    <w:rsid w:val="005F0639"/>
    <w:rsid w:val="005F1202"/>
    <w:rsid w:val="005F2404"/>
    <w:rsid w:val="005F28B5"/>
    <w:rsid w:val="005F3342"/>
    <w:rsid w:val="005F3F95"/>
    <w:rsid w:val="00600634"/>
    <w:rsid w:val="006025F7"/>
    <w:rsid w:val="0060727D"/>
    <w:rsid w:val="00611CD0"/>
    <w:rsid w:val="00620458"/>
    <w:rsid w:val="006212D1"/>
    <w:rsid w:val="00621A8E"/>
    <w:rsid w:val="006232D9"/>
    <w:rsid w:val="006239F9"/>
    <w:rsid w:val="00626D1C"/>
    <w:rsid w:val="00627F77"/>
    <w:rsid w:val="00644DD8"/>
    <w:rsid w:val="00646D02"/>
    <w:rsid w:val="00650446"/>
    <w:rsid w:val="00654EA4"/>
    <w:rsid w:val="006572DF"/>
    <w:rsid w:val="006605D3"/>
    <w:rsid w:val="00661B23"/>
    <w:rsid w:val="00671D18"/>
    <w:rsid w:val="0067315D"/>
    <w:rsid w:val="00676040"/>
    <w:rsid w:val="00676394"/>
    <w:rsid w:val="00680666"/>
    <w:rsid w:val="006836D6"/>
    <w:rsid w:val="0068426C"/>
    <w:rsid w:val="0068707A"/>
    <w:rsid w:val="0069305E"/>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35E"/>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5DB0"/>
    <w:rsid w:val="008D613F"/>
    <w:rsid w:val="008E563C"/>
    <w:rsid w:val="008E6519"/>
    <w:rsid w:val="008F0848"/>
    <w:rsid w:val="008F1296"/>
    <w:rsid w:val="008F5AF4"/>
    <w:rsid w:val="008F5B2F"/>
    <w:rsid w:val="008F6AFF"/>
    <w:rsid w:val="00904777"/>
    <w:rsid w:val="00904AC7"/>
    <w:rsid w:val="00905024"/>
    <w:rsid w:val="0090611C"/>
    <w:rsid w:val="009116A4"/>
    <w:rsid w:val="0091514B"/>
    <w:rsid w:val="0091794E"/>
    <w:rsid w:val="00917EFD"/>
    <w:rsid w:val="009204EF"/>
    <w:rsid w:val="009214ED"/>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0D24"/>
    <w:rsid w:val="00984A5D"/>
    <w:rsid w:val="009956F5"/>
    <w:rsid w:val="009A0BED"/>
    <w:rsid w:val="009B0D40"/>
    <w:rsid w:val="009B2C5A"/>
    <w:rsid w:val="009B4545"/>
    <w:rsid w:val="009B7D07"/>
    <w:rsid w:val="009C2353"/>
    <w:rsid w:val="009C3A9B"/>
    <w:rsid w:val="009C41DC"/>
    <w:rsid w:val="009C58AF"/>
    <w:rsid w:val="009C7F12"/>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2002"/>
    <w:rsid w:val="00B85E28"/>
    <w:rsid w:val="00B87A4D"/>
    <w:rsid w:val="00B902F1"/>
    <w:rsid w:val="00BB089E"/>
    <w:rsid w:val="00BB3D88"/>
    <w:rsid w:val="00BB6018"/>
    <w:rsid w:val="00BC39F9"/>
    <w:rsid w:val="00BC3C5D"/>
    <w:rsid w:val="00BC3DDF"/>
    <w:rsid w:val="00BC50B3"/>
    <w:rsid w:val="00BD1871"/>
    <w:rsid w:val="00BD39D4"/>
    <w:rsid w:val="00BD3DA3"/>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020C"/>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34C"/>
    <w:rsid w:val="00CD5887"/>
    <w:rsid w:val="00CD647F"/>
    <w:rsid w:val="00CE196E"/>
    <w:rsid w:val="00CE5915"/>
    <w:rsid w:val="00CF088F"/>
    <w:rsid w:val="00CF4E64"/>
    <w:rsid w:val="00CF64F6"/>
    <w:rsid w:val="00D01879"/>
    <w:rsid w:val="00D03905"/>
    <w:rsid w:val="00D0470E"/>
    <w:rsid w:val="00D07B62"/>
    <w:rsid w:val="00D14F11"/>
    <w:rsid w:val="00D209BC"/>
    <w:rsid w:val="00D20B7E"/>
    <w:rsid w:val="00D20C7A"/>
    <w:rsid w:val="00D252A9"/>
    <w:rsid w:val="00D37765"/>
    <w:rsid w:val="00D37B67"/>
    <w:rsid w:val="00D37CAF"/>
    <w:rsid w:val="00D37F43"/>
    <w:rsid w:val="00D40CAC"/>
    <w:rsid w:val="00D46494"/>
    <w:rsid w:val="00D5158C"/>
    <w:rsid w:val="00D53768"/>
    <w:rsid w:val="00D55300"/>
    <w:rsid w:val="00D5717D"/>
    <w:rsid w:val="00D60DE5"/>
    <w:rsid w:val="00D656AB"/>
    <w:rsid w:val="00D674BE"/>
    <w:rsid w:val="00D67529"/>
    <w:rsid w:val="00D71AC6"/>
    <w:rsid w:val="00D72AB1"/>
    <w:rsid w:val="00D72B51"/>
    <w:rsid w:val="00D73A26"/>
    <w:rsid w:val="00D74417"/>
    <w:rsid w:val="00D81A2B"/>
    <w:rsid w:val="00D82FE6"/>
    <w:rsid w:val="00D8496D"/>
    <w:rsid w:val="00D86C9E"/>
    <w:rsid w:val="00D87D3A"/>
    <w:rsid w:val="00D93D18"/>
    <w:rsid w:val="00D948AC"/>
    <w:rsid w:val="00D954C3"/>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2457"/>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11F"/>
    <w:rsid w:val="00E72243"/>
    <w:rsid w:val="00E72D0B"/>
    <w:rsid w:val="00E76CA9"/>
    <w:rsid w:val="00E776A7"/>
    <w:rsid w:val="00E80E2D"/>
    <w:rsid w:val="00E83735"/>
    <w:rsid w:val="00E84F28"/>
    <w:rsid w:val="00E85D46"/>
    <w:rsid w:val="00E871E8"/>
    <w:rsid w:val="00E9108E"/>
    <w:rsid w:val="00E9376A"/>
    <w:rsid w:val="00E93CD1"/>
    <w:rsid w:val="00E9547E"/>
    <w:rsid w:val="00E97A43"/>
    <w:rsid w:val="00EA28FF"/>
    <w:rsid w:val="00EA33FD"/>
    <w:rsid w:val="00EA3CD1"/>
    <w:rsid w:val="00EB3590"/>
    <w:rsid w:val="00EB4553"/>
    <w:rsid w:val="00EB4909"/>
    <w:rsid w:val="00EB70F8"/>
    <w:rsid w:val="00EC2CAC"/>
    <w:rsid w:val="00EC3275"/>
    <w:rsid w:val="00EC37FF"/>
    <w:rsid w:val="00EC453C"/>
    <w:rsid w:val="00EC71ED"/>
    <w:rsid w:val="00EC761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5C0B"/>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50E25"/>
    <w:pPr>
      <w:tabs>
        <w:tab w:val="right" w:leader="dot" w:pos="9639"/>
      </w:tabs>
      <w:ind w:right="-53"/>
    </w:pPr>
    <w:rPr>
      <w:rFonts w:ascii="Trebuchet MS" w:hAnsi="Trebuchet MS"/>
      <w:b/>
      <w:noProof/>
      <w:lang w:val="en-GB"/>
    </w:rPr>
  </w:style>
  <w:style w:type="paragraph" w:styleId="TOC2">
    <w:name w:val="toc 2"/>
    <w:basedOn w:val="Normal"/>
    <w:next w:val="Normal"/>
    <w:autoRedefine/>
    <w:uiPriority w:val="39"/>
    <w:rsid w:val="00150E25"/>
    <w:pPr>
      <w:tabs>
        <w:tab w:val="left" w:pos="880"/>
        <w:tab w:val="right" w:leader="dot" w:pos="9638"/>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image" Target="media/image9.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tenders.gov.m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f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fif"/><Relationship Id="rId20" Type="http://schemas.openxmlformats.org/officeDocument/2006/relationships/hyperlink" Target="http://www.etenders.gov.m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4294568292</TotalTime>
  <Pages>16</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153</cp:revision>
  <cp:lastPrinted>2019-04-15T07:36:00Z</cp:lastPrinted>
  <dcterms:created xsi:type="dcterms:W3CDTF">2019-06-20T13:48:00Z</dcterms:created>
  <dcterms:modified xsi:type="dcterms:W3CDTF">2020-11-25T21:11:00Z</dcterms:modified>
</cp:coreProperties>
</file>