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5" w:type="pct"/>
        <w:jc w:val="center"/>
        <w:tblLook w:val="01E0" w:firstRow="1" w:lastRow="1" w:firstColumn="1" w:lastColumn="1" w:noHBand="0" w:noVBand="0"/>
      </w:tblPr>
      <w:tblGrid>
        <w:gridCol w:w="3251"/>
        <w:gridCol w:w="2125"/>
        <w:gridCol w:w="3821"/>
      </w:tblGrid>
      <w:tr w:rsidR="00CD2E3A" w:rsidRPr="00217F99" w14:paraId="1A4A6077" w14:textId="77777777" w:rsidTr="0033315F">
        <w:trPr>
          <w:trHeight w:val="1134"/>
          <w:jc w:val="center"/>
        </w:trPr>
        <w:tc>
          <w:tcPr>
            <w:tcW w:w="1630" w:type="pct"/>
            <w:vAlign w:val="bottom"/>
          </w:tcPr>
          <w:p w14:paraId="75752017" w14:textId="77777777" w:rsidR="00CD2E3A" w:rsidRPr="00217F99" w:rsidRDefault="00CD2E3A" w:rsidP="0033315F">
            <w:pPr>
              <w:spacing w:line="360" w:lineRule="auto"/>
              <w:rPr>
                <w:rFonts w:cstheme="minorHAnsi"/>
                <w:b/>
                <w:color w:val="000000"/>
                <w:sz w:val="40"/>
                <w:szCs w:val="40"/>
              </w:rPr>
            </w:pPr>
            <w:r>
              <w:rPr>
                <w:rFonts w:cstheme="minorHAnsi"/>
                <w:b/>
                <w:noProof/>
                <w:color w:val="000000"/>
                <w:sz w:val="40"/>
                <w:szCs w:val="40"/>
              </w:rPr>
              <w:drawing>
                <wp:inline distT="0" distB="0" distL="0" distR="0" wp14:anchorId="3263882D" wp14:editId="2F6C031C">
                  <wp:extent cx="1927274" cy="805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295CFDA8" w14:textId="77777777" w:rsidR="00CD2E3A" w:rsidRPr="00217F99" w:rsidRDefault="00CD2E3A" w:rsidP="0033315F">
            <w:pPr>
              <w:spacing w:line="360" w:lineRule="auto"/>
              <w:jc w:val="center"/>
              <w:rPr>
                <w:rFonts w:cstheme="minorHAnsi"/>
                <w:b/>
                <w:color w:val="000000"/>
                <w:sz w:val="40"/>
                <w:szCs w:val="40"/>
              </w:rPr>
            </w:pPr>
            <w:r w:rsidRPr="00217F99">
              <w:rPr>
                <w:rFonts w:cstheme="minorHAnsi"/>
                <w:noProof/>
              </w:rPr>
              <w:drawing>
                <wp:inline distT="0" distB="0" distL="0" distR="0" wp14:anchorId="5DC01E10" wp14:editId="2E4E444C">
                  <wp:extent cx="974387" cy="73065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7F04A2D2" w14:textId="77777777" w:rsidTr="0033315F">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6F7BE4C7" w14:textId="77777777" w:rsidR="00CD2E3A" w:rsidRDefault="00CD2E3A" w:rsidP="0033315F">
                  <w:pPr>
                    <w:spacing w:after="240"/>
                    <w:rPr>
                      <w:rFonts w:ascii="Arial" w:hAnsi="Arial" w:cs="Arial"/>
                      <w:lang w:eastAsia="en-GB"/>
                    </w:rPr>
                  </w:pPr>
                  <w:r>
                    <w:rPr>
                      <w:noProof/>
                    </w:rPr>
                    <w:drawing>
                      <wp:anchor distT="0" distB="0" distL="0" distR="0" simplePos="0" relativeHeight="251661312" behindDoc="0" locked="0" layoutInCell="1" allowOverlap="0" wp14:anchorId="0B9EF473" wp14:editId="6C149546">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17B384C4" w14:textId="77777777" w:rsidTr="0033315F">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6FE74E4B" w14:textId="77777777" w:rsidR="00CD2E3A" w:rsidRPr="0075614B" w:rsidRDefault="00CD2E3A" w:rsidP="0033315F">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59960677" w14:textId="77777777" w:rsidTr="0033315F">
              <w:trPr>
                <w:tblCellSpacing w:w="0" w:type="dxa"/>
              </w:trPr>
              <w:tc>
                <w:tcPr>
                  <w:tcW w:w="5000" w:type="pct"/>
                  <w:vAlign w:val="center"/>
                  <w:hideMark/>
                </w:tcPr>
                <w:p w14:paraId="5CF90DDF" w14:textId="77777777" w:rsidR="00CD2E3A" w:rsidRDefault="00CD2E3A" w:rsidP="0033315F">
                  <w:pPr>
                    <w:rPr>
                      <w:sz w:val="20"/>
                      <w:szCs w:val="20"/>
                      <w:lang w:eastAsia="en-GB"/>
                    </w:rPr>
                  </w:pPr>
                </w:p>
              </w:tc>
            </w:tr>
          </w:tbl>
          <w:p w14:paraId="6B82F6FE" w14:textId="77777777" w:rsidR="00CD2E3A" w:rsidRPr="00217F99" w:rsidRDefault="00CD2E3A" w:rsidP="0033315F">
            <w:pPr>
              <w:spacing w:line="360" w:lineRule="auto"/>
              <w:jc w:val="right"/>
              <w:rPr>
                <w:rFonts w:cstheme="minorHAnsi"/>
                <w:noProof/>
              </w:rPr>
            </w:pPr>
          </w:p>
        </w:tc>
      </w:tr>
    </w:tbl>
    <w:p w14:paraId="02B85A84" w14:textId="4941394A" w:rsidR="00CD2E3A" w:rsidRDefault="00CD2E3A" w:rsidP="004D3269">
      <w:pPr>
        <w:autoSpaceDE w:val="0"/>
        <w:autoSpaceDN w:val="0"/>
        <w:adjustRightInd w:val="0"/>
        <w:spacing w:after="0" w:line="240" w:lineRule="auto"/>
        <w:jc w:val="center"/>
        <w:rPr>
          <w:rFonts w:cstheme="minorHAnsi"/>
          <w:b/>
          <w:sz w:val="36"/>
          <w:szCs w:val="36"/>
        </w:rPr>
      </w:pPr>
    </w:p>
    <w:p w14:paraId="663FAE7D" w14:textId="77777777" w:rsidR="00CD2E3A" w:rsidRDefault="00CD2E3A" w:rsidP="004D3269">
      <w:pPr>
        <w:autoSpaceDE w:val="0"/>
        <w:autoSpaceDN w:val="0"/>
        <w:adjustRightInd w:val="0"/>
        <w:spacing w:after="0" w:line="240" w:lineRule="auto"/>
        <w:jc w:val="center"/>
        <w:rPr>
          <w:rFonts w:cstheme="minorHAnsi"/>
          <w:b/>
          <w:sz w:val="36"/>
          <w:szCs w:val="36"/>
        </w:rPr>
      </w:pPr>
    </w:p>
    <w:p w14:paraId="1357C653" w14:textId="2614B033" w:rsidR="004D3269" w:rsidRPr="008B5CB3" w:rsidRDefault="00CE01EC" w:rsidP="004D3269">
      <w:pPr>
        <w:autoSpaceDE w:val="0"/>
        <w:autoSpaceDN w:val="0"/>
        <w:adjustRightInd w:val="0"/>
        <w:spacing w:after="0" w:line="240" w:lineRule="auto"/>
        <w:jc w:val="center"/>
        <w:rPr>
          <w:rFonts w:cstheme="minorHAnsi"/>
          <w:b/>
          <w:sz w:val="36"/>
          <w:szCs w:val="36"/>
        </w:rPr>
      </w:pPr>
      <w:r w:rsidRPr="008B5CB3">
        <w:rPr>
          <w:rFonts w:cstheme="minorHAnsi"/>
          <w:b/>
          <w:sz w:val="36"/>
          <w:szCs w:val="36"/>
        </w:rPr>
        <w:t>Call for Quotations – CfQ</w:t>
      </w:r>
    </w:p>
    <w:p w14:paraId="296024BD" w14:textId="77777777" w:rsidR="00105751" w:rsidRPr="008B5CB3" w:rsidRDefault="00105751" w:rsidP="004D3269">
      <w:pPr>
        <w:autoSpaceDE w:val="0"/>
        <w:autoSpaceDN w:val="0"/>
        <w:adjustRightInd w:val="0"/>
        <w:spacing w:after="0" w:line="240" w:lineRule="auto"/>
        <w:jc w:val="center"/>
        <w:rPr>
          <w:rFonts w:cstheme="minorHAnsi"/>
          <w:b/>
          <w:sz w:val="36"/>
          <w:szCs w:val="36"/>
        </w:rPr>
      </w:pPr>
    </w:p>
    <w:p w14:paraId="2DE0E34E" w14:textId="5BE2F839" w:rsidR="00572B34" w:rsidRPr="008B5CB3" w:rsidRDefault="00572B34" w:rsidP="00572B3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theme="minorHAnsi"/>
          <w:sz w:val="36"/>
          <w:szCs w:val="36"/>
        </w:rPr>
      </w:pPr>
      <w:r w:rsidRPr="008B5CB3">
        <w:rPr>
          <w:rFonts w:cstheme="minorHAnsi"/>
          <w:sz w:val="36"/>
          <w:szCs w:val="36"/>
        </w:rPr>
        <w:t xml:space="preserve">Design, </w:t>
      </w:r>
      <w:r w:rsidR="003E2863">
        <w:rPr>
          <w:rFonts w:cstheme="minorHAnsi"/>
          <w:sz w:val="36"/>
          <w:szCs w:val="36"/>
        </w:rPr>
        <w:t>P</w:t>
      </w:r>
      <w:r w:rsidRPr="008B5CB3">
        <w:rPr>
          <w:rFonts w:cstheme="minorHAnsi"/>
          <w:sz w:val="36"/>
          <w:szCs w:val="36"/>
        </w:rPr>
        <w:t>rinting</w:t>
      </w:r>
      <w:r w:rsidR="00B07EAB">
        <w:rPr>
          <w:rFonts w:cstheme="minorHAnsi"/>
          <w:sz w:val="36"/>
          <w:szCs w:val="36"/>
        </w:rPr>
        <w:t xml:space="preserve">, </w:t>
      </w:r>
      <w:r w:rsidR="003E2863">
        <w:rPr>
          <w:rFonts w:cstheme="minorHAnsi"/>
          <w:sz w:val="36"/>
          <w:szCs w:val="36"/>
        </w:rPr>
        <w:t>S</w:t>
      </w:r>
      <w:r w:rsidRPr="008B5CB3">
        <w:rPr>
          <w:rFonts w:cstheme="minorHAnsi"/>
          <w:sz w:val="36"/>
          <w:szCs w:val="36"/>
        </w:rPr>
        <w:t xml:space="preserve">upply </w:t>
      </w:r>
      <w:r w:rsidR="00B07EAB">
        <w:rPr>
          <w:rFonts w:cstheme="minorHAnsi"/>
          <w:sz w:val="36"/>
          <w:szCs w:val="36"/>
        </w:rPr>
        <w:t xml:space="preserve">and installation </w:t>
      </w:r>
      <w:r w:rsidRPr="008B5CB3">
        <w:rPr>
          <w:rFonts w:cstheme="minorHAnsi"/>
          <w:sz w:val="36"/>
          <w:szCs w:val="36"/>
        </w:rPr>
        <w:t xml:space="preserve">of PVC </w:t>
      </w:r>
      <w:r w:rsidR="00F35207" w:rsidRPr="008B5CB3">
        <w:rPr>
          <w:rFonts w:cstheme="minorHAnsi"/>
          <w:sz w:val="36"/>
          <w:szCs w:val="36"/>
        </w:rPr>
        <w:t>D</w:t>
      </w:r>
      <w:r w:rsidRPr="008B5CB3">
        <w:rPr>
          <w:rFonts w:cstheme="minorHAnsi"/>
          <w:sz w:val="36"/>
          <w:szCs w:val="36"/>
        </w:rPr>
        <w:t>isplay Panels</w:t>
      </w:r>
      <w:r w:rsidR="00B07EAB">
        <w:rPr>
          <w:rFonts w:cstheme="minorHAnsi"/>
          <w:sz w:val="36"/>
          <w:szCs w:val="36"/>
        </w:rPr>
        <w:t xml:space="preserve"> and stretched fabric display wall, as well as </w:t>
      </w:r>
      <w:r w:rsidR="00546A88">
        <w:rPr>
          <w:rFonts w:cstheme="minorHAnsi"/>
          <w:sz w:val="36"/>
          <w:szCs w:val="36"/>
        </w:rPr>
        <w:t xml:space="preserve">supply </w:t>
      </w:r>
      <w:r w:rsidR="00B07EAB">
        <w:rPr>
          <w:rFonts w:cstheme="minorHAnsi"/>
          <w:sz w:val="36"/>
          <w:szCs w:val="36"/>
        </w:rPr>
        <w:t xml:space="preserve">and installation </w:t>
      </w:r>
      <w:r w:rsidR="00546A88">
        <w:rPr>
          <w:rFonts w:cstheme="minorHAnsi"/>
          <w:sz w:val="36"/>
          <w:szCs w:val="36"/>
        </w:rPr>
        <w:t xml:space="preserve">of </w:t>
      </w:r>
      <w:r w:rsidR="00B07EAB">
        <w:rPr>
          <w:rFonts w:cstheme="minorHAnsi"/>
          <w:sz w:val="36"/>
          <w:szCs w:val="36"/>
        </w:rPr>
        <w:t xml:space="preserve">hanging </w:t>
      </w:r>
      <w:r w:rsidR="00546A88">
        <w:rPr>
          <w:rFonts w:cstheme="minorHAnsi"/>
          <w:sz w:val="36"/>
          <w:szCs w:val="36"/>
        </w:rPr>
        <w:t>3D lockable Display Panels</w:t>
      </w:r>
      <w:r w:rsidR="00B07EAB">
        <w:rPr>
          <w:rFonts w:cstheme="minorHAnsi"/>
          <w:sz w:val="36"/>
          <w:szCs w:val="36"/>
        </w:rPr>
        <w:t xml:space="preserve"> </w:t>
      </w:r>
      <w:r w:rsidRPr="008B5CB3">
        <w:rPr>
          <w:rFonts w:cstheme="minorHAnsi"/>
          <w:sz w:val="36"/>
          <w:szCs w:val="36"/>
        </w:rPr>
        <w:t>in connection with ERDF project ERDF.05.121 – Wildlife Rehabilitation</w:t>
      </w:r>
      <w:r w:rsidR="003E2863">
        <w:rPr>
          <w:rFonts w:cstheme="minorHAnsi"/>
          <w:sz w:val="36"/>
          <w:szCs w:val="36"/>
        </w:rPr>
        <w:t xml:space="preserve"> Centre</w:t>
      </w:r>
    </w:p>
    <w:p w14:paraId="6388BB67" w14:textId="2D268096" w:rsidR="00105751" w:rsidRPr="008B5CB3" w:rsidRDefault="00105751" w:rsidP="00572B34">
      <w:pPr>
        <w:autoSpaceDE w:val="0"/>
        <w:autoSpaceDN w:val="0"/>
        <w:adjustRightInd w:val="0"/>
        <w:spacing w:after="0" w:line="240" w:lineRule="auto"/>
        <w:jc w:val="center"/>
        <w:rPr>
          <w:rFonts w:cstheme="minorHAnsi"/>
          <w:color w:val="17365D"/>
          <w:sz w:val="28"/>
          <w:szCs w:val="28"/>
        </w:rPr>
      </w:pPr>
    </w:p>
    <w:p w14:paraId="1450D156" w14:textId="77777777" w:rsidR="00572B34" w:rsidRPr="008B5CB3" w:rsidRDefault="00572B34" w:rsidP="004D3269">
      <w:pPr>
        <w:autoSpaceDE w:val="0"/>
        <w:autoSpaceDN w:val="0"/>
        <w:adjustRightInd w:val="0"/>
        <w:spacing w:after="0" w:line="240" w:lineRule="auto"/>
        <w:jc w:val="center"/>
        <w:rPr>
          <w:rFonts w:cstheme="minorHAnsi"/>
          <w:sz w:val="28"/>
          <w:szCs w:val="28"/>
        </w:rPr>
      </w:pPr>
    </w:p>
    <w:p w14:paraId="6744E259" w14:textId="77777777" w:rsidR="00572B34" w:rsidRPr="008B5CB3" w:rsidRDefault="00572B34" w:rsidP="00572B34">
      <w:pPr>
        <w:rPr>
          <w:rFonts w:cstheme="minorHAnsi"/>
          <w:sz w:val="24"/>
          <w:szCs w:val="24"/>
        </w:rPr>
      </w:pPr>
      <w:r w:rsidRPr="008B5CB3">
        <w:rPr>
          <w:rFonts w:cstheme="minorHAnsi"/>
          <w:sz w:val="24"/>
          <w:szCs w:val="24"/>
        </w:rPr>
        <w:t>Issued by: Nature Trust (Malta)</w:t>
      </w:r>
    </w:p>
    <w:p w14:paraId="58AC4B5E" w14:textId="47B1AE82" w:rsidR="00572B34" w:rsidRPr="008B5CB3" w:rsidRDefault="00572B34" w:rsidP="00572B34">
      <w:pPr>
        <w:rPr>
          <w:rFonts w:cstheme="minorHAnsi"/>
          <w:sz w:val="24"/>
          <w:szCs w:val="24"/>
        </w:rPr>
      </w:pPr>
      <w:r w:rsidRPr="008B5CB3">
        <w:rPr>
          <w:rFonts w:cstheme="minorHAnsi"/>
          <w:sz w:val="24"/>
          <w:szCs w:val="24"/>
        </w:rPr>
        <w:t>CfQ#: ERDF.05.121 – CFQ 00</w:t>
      </w:r>
      <w:r w:rsidR="008A4FB2">
        <w:rPr>
          <w:rFonts w:cstheme="minorHAnsi"/>
          <w:sz w:val="24"/>
          <w:szCs w:val="24"/>
        </w:rPr>
        <w:t>3</w:t>
      </w:r>
    </w:p>
    <w:p w14:paraId="64D44996" w14:textId="7EC612A4" w:rsidR="00572B34" w:rsidRPr="008B5CB3" w:rsidRDefault="00572B34" w:rsidP="00572B34">
      <w:pPr>
        <w:rPr>
          <w:rFonts w:cstheme="minorHAnsi"/>
          <w:sz w:val="24"/>
          <w:szCs w:val="24"/>
        </w:rPr>
      </w:pPr>
      <w:r w:rsidRPr="008B5CB3">
        <w:rPr>
          <w:rFonts w:cstheme="minorHAnsi"/>
          <w:sz w:val="24"/>
          <w:szCs w:val="24"/>
        </w:rPr>
        <w:t xml:space="preserve">Issue Date: </w:t>
      </w:r>
      <w:r w:rsidR="00542F1A">
        <w:rPr>
          <w:rFonts w:cstheme="minorHAnsi"/>
          <w:sz w:val="24"/>
          <w:szCs w:val="24"/>
        </w:rPr>
        <w:t>18 October 2020</w:t>
      </w:r>
    </w:p>
    <w:p w14:paraId="3F17E3AC" w14:textId="151FE380" w:rsidR="00572B34" w:rsidRDefault="00572B34" w:rsidP="00572B34">
      <w:pPr>
        <w:rPr>
          <w:rFonts w:cstheme="minorHAnsi"/>
          <w:sz w:val="24"/>
          <w:szCs w:val="24"/>
        </w:rPr>
      </w:pPr>
      <w:r w:rsidRPr="008B5CB3">
        <w:rPr>
          <w:rFonts w:cstheme="minorHAnsi"/>
          <w:sz w:val="24"/>
          <w:szCs w:val="24"/>
        </w:rPr>
        <w:t xml:space="preserve">Response/Submission Date and Time: </w:t>
      </w:r>
      <w:r w:rsidR="00542F1A">
        <w:rPr>
          <w:rFonts w:cstheme="minorHAnsi"/>
          <w:sz w:val="24"/>
          <w:szCs w:val="24"/>
        </w:rPr>
        <w:t>28</w:t>
      </w:r>
      <w:r w:rsidR="002B60A0">
        <w:rPr>
          <w:rFonts w:cstheme="minorHAnsi"/>
          <w:sz w:val="24"/>
          <w:szCs w:val="24"/>
        </w:rPr>
        <w:t xml:space="preserve"> October</w:t>
      </w:r>
      <w:r w:rsidR="00C6590B">
        <w:rPr>
          <w:rFonts w:cstheme="minorHAnsi"/>
          <w:sz w:val="24"/>
          <w:szCs w:val="24"/>
        </w:rPr>
        <w:t xml:space="preserve"> 2020</w:t>
      </w:r>
      <w:r w:rsidRPr="008B5CB3">
        <w:rPr>
          <w:rFonts w:cstheme="minorHAnsi"/>
          <w:sz w:val="24"/>
          <w:szCs w:val="24"/>
        </w:rPr>
        <w:t xml:space="preserve"> at 12:00 hrs (noon)</w:t>
      </w:r>
    </w:p>
    <w:p w14:paraId="118B94ED" w14:textId="77777777" w:rsidR="00546A88" w:rsidRPr="008B5CB3" w:rsidRDefault="00546A88" w:rsidP="00572B34">
      <w:pPr>
        <w:rPr>
          <w:rFonts w:cstheme="minorHAnsi"/>
          <w:sz w:val="24"/>
          <w:szCs w:val="24"/>
        </w:rPr>
      </w:pPr>
    </w:p>
    <w:p w14:paraId="425F8E01" w14:textId="77777777" w:rsidR="004D3269" w:rsidRPr="008B5CB3" w:rsidRDefault="004D3269" w:rsidP="004D3269">
      <w:pPr>
        <w:autoSpaceDE w:val="0"/>
        <w:autoSpaceDN w:val="0"/>
        <w:adjustRightInd w:val="0"/>
        <w:spacing w:after="0" w:line="240" w:lineRule="auto"/>
        <w:jc w:val="center"/>
        <w:rPr>
          <w:rFonts w:cstheme="minorHAnsi"/>
          <w:b/>
          <w:sz w:val="20"/>
          <w:szCs w:val="20"/>
        </w:rPr>
      </w:pPr>
    </w:p>
    <w:tbl>
      <w:tblPr>
        <w:tblW w:w="10490" w:type="dxa"/>
        <w:jc w:val="center"/>
        <w:tblLook w:val="01E0" w:firstRow="1" w:lastRow="1" w:firstColumn="1" w:lastColumn="1" w:noHBand="0" w:noVBand="0"/>
      </w:tblPr>
      <w:tblGrid>
        <w:gridCol w:w="10490"/>
      </w:tblGrid>
      <w:tr w:rsidR="00CD2E3A" w:rsidRPr="009106D6" w14:paraId="2184FB16" w14:textId="77777777" w:rsidTr="0033315F">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42DD288D" w14:textId="77777777" w:rsidTr="0033315F">
              <w:trPr>
                <w:jc w:val="center"/>
              </w:trPr>
              <w:tc>
                <w:tcPr>
                  <w:tcW w:w="1683" w:type="dxa"/>
                  <w:vAlign w:val="center"/>
                </w:tcPr>
                <w:p w14:paraId="46AEBAFD"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05A1500A" wp14:editId="18884955">
                        <wp:extent cx="1102703" cy="720000"/>
                        <wp:effectExtent l="0" t="0" r="254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8486855"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CD75859" w14:textId="77777777" w:rsidR="00CD2E3A" w:rsidRPr="009106D6" w:rsidRDefault="00CD2E3A" w:rsidP="0033315F">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7C653581"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51C29AA3" w14:textId="77777777" w:rsidR="00CD2E3A" w:rsidRPr="009106D6" w:rsidRDefault="00CD2E3A" w:rsidP="0033315F">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31B333F6"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3F71F01C" wp14:editId="11153EC9">
                        <wp:extent cx="1079500" cy="73025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39698E4D" w14:textId="77777777" w:rsidR="00CD2E3A" w:rsidRPr="009106D6" w:rsidRDefault="00CD2E3A" w:rsidP="0033315F">
            <w:pPr>
              <w:spacing w:line="360" w:lineRule="auto"/>
              <w:rPr>
                <w:rFonts w:cstheme="minorHAnsi"/>
                <w:b/>
                <w:color w:val="000000"/>
                <w:sz w:val="28"/>
                <w:szCs w:val="28"/>
              </w:rPr>
            </w:pPr>
          </w:p>
        </w:tc>
      </w:tr>
    </w:tbl>
    <w:p w14:paraId="66D7991F" w14:textId="77777777" w:rsidR="004D3269" w:rsidRPr="008B5CB3" w:rsidRDefault="004D3269" w:rsidP="004D3269">
      <w:pPr>
        <w:autoSpaceDE w:val="0"/>
        <w:autoSpaceDN w:val="0"/>
        <w:adjustRightInd w:val="0"/>
        <w:spacing w:after="0" w:line="240" w:lineRule="auto"/>
        <w:rPr>
          <w:rFonts w:cstheme="minorHAnsi"/>
        </w:rPr>
      </w:pPr>
    </w:p>
    <w:p w14:paraId="781A3584" w14:textId="77777777" w:rsidR="004D3269" w:rsidRPr="008B5CB3" w:rsidRDefault="004D3269" w:rsidP="004D3269">
      <w:pPr>
        <w:autoSpaceDE w:val="0"/>
        <w:autoSpaceDN w:val="0"/>
        <w:adjustRightInd w:val="0"/>
        <w:spacing w:after="0" w:line="240" w:lineRule="auto"/>
        <w:rPr>
          <w:rFonts w:cstheme="minorHAnsi"/>
        </w:rPr>
      </w:pPr>
    </w:p>
    <w:p w14:paraId="753817AF" w14:textId="77777777" w:rsidR="004D3269" w:rsidRPr="008B5CB3" w:rsidRDefault="004D3269" w:rsidP="004D3269">
      <w:pPr>
        <w:autoSpaceDE w:val="0"/>
        <w:autoSpaceDN w:val="0"/>
        <w:adjustRightInd w:val="0"/>
        <w:spacing w:after="0" w:line="240" w:lineRule="auto"/>
        <w:rPr>
          <w:rFonts w:cstheme="minorHAnsi"/>
        </w:rPr>
      </w:pPr>
    </w:p>
    <w:p w14:paraId="03F18486" w14:textId="3415CCC0" w:rsidR="004D3269" w:rsidRPr="008B5CB3" w:rsidRDefault="00CD2E3A" w:rsidP="004D3269">
      <w:pPr>
        <w:autoSpaceDE w:val="0"/>
        <w:autoSpaceDN w:val="0"/>
        <w:adjustRightInd w:val="0"/>
        <w:spacing w:after="0" w:line="240" w:lineRule="auto"/>
        <w:rPr>
          <w:rFonts w:cstheme="minorHAnsi"/>
        </w:rPr>
      </w:pPr>
      <w:r>
        <w:rPr>
          <w:rFonts w:cstheme="minorHAnsi"/>
        </w:rPr>
        <w:br w:type="column"/>
      </w:r>
    </w:p>
    <w:p w14:paraId="6375AF91" w14:textId="77777777" w:rsidR="004D3269" w:rsidRPr="008B5CB3" w:rsidRDefault="004D3269" w:rsidP="004D3269">
      <w:pPr>
        <w:jc w:val="both"/>
        <w:rPr>
          <w:rFonts w:eastAsia="Batang" w:cstheme="minorHAnsi"/>
          <w:b/>
          <w:bCs/>
        </w:rPr>
      </w:pPr>
      <w:r w:rsidRPr="008B5CB3">
        <w:rPr>
          <w:rFonts w:eastAsia="Batang" w:cstheme="minorHAnsi"/>
          <w:b/>
          <w:bCs/>
        </w:rPr>
        <w:t>Table of Contents</w:t>
      </w:r>
    </w:p>
    <w:p w14:paraId="34DD31EE" w14:textId="77777777" w:rsidR="004D3269" w:rsidRPr="008B5CB3" w:rsidRDefault="004D3269" w:rsidP="004D3269">
      <w:pPr>
        <w:jc w:val="both"/>
        <w:rPr>
          <w:rFonts w:eastAsia="Batang" w:cstheme="minorHAnsi"/>
        </w:rPr>
      </w:pPr>
    </w:p>
    <w:sdt>
      <w:sdtPr>
        <w:rPr>
          <w:rFonts w:asciiTheme="minorHAnsi" w:eastAsiaTheme="minorHAnsi" w:hAnsiTheme="minorHAnsi" w:cstheme="minorBidi"/>
          <w:color w:val="auto"/>
          <w:sz w:val="22"/>
          <w:szCs w:val="22"/>
          <w:lang w:val="en-GB"/>
        </w:rPr>
        <w:id w:val="859857815"/>
        <w:docPartObj>
          <w:docPartGallery w:val="Table of Contents"/>
          <w:docPartUnique/>
        </w:docPartObj>
      </w:sdtPr>
      <w:sdtEndPr>
        <w:rPr>
          <w:b/>
          <w:bCs/>
          <w:noProof/>
        </w:rPr>
      </w:sdtEndPr>
      <w:sdtContent>
        <w:p w14:paraId="695DC79D" w14:textId="1D351CD7" w:rsidR="00AF1B57" w:rsidRDefault="00AF1B57">
          <w:pPr>
            <w:pStyle w:val="TOCHeading"/>
          </w:pPr>
          <w:r>
            <w:t>Contents</w:t>
          </w:r>
        </w:p>
        <w:p w14:paraId="0EF840D6" w14:textId="58B629C9" w:rsidR="001F0201" w:rsidRDefault="00AF1B57">
          <w:pPr>
            <w:pStyle w:val="TOC1"/>
            <w:tabs>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47993998" w:history="1">
            <w:r w:rsidR="001F0201" w:rsidRPr="00BB13E9">
              <w:rPr>
                <w:rStyle w:val="Hyperlink"/>
                <w:noProof/>
              </w:rPr>
              <w:t>Section A: Instructions</w:t>
            </w:r>
            <w:r w:rsidR="001F0201">
              <w:rPr>
                <w:noProof/>
                <w:webHidden/>
              </w:rPr>
              <w:tab/>
            </w:r>
            <w:r w:rsidR="001F0201">
              <w:rPr>
                <w:noProof/>
                <w:webHidden/>
              </w:rPr>
              <w:fldChar w:fldCharType="begin"/>
            </w:r>
            <w:r w:rsidR="001F0201">
              <w:rPr>
                <w:noProof/>
                <w:webHidden/>
              </w:rPr>
              <w:instrText xml:space="preserve"> PAGEREF _Toc47993998 \h </w:instrText>
            </w:r>
            <w:r w:rsidR="001F0201">
              <w:rPr>
                <w:noProof/>
                <w:webHidden/>
              </w:rPr>
            </w:r>
            <w:r w:rsidR="001F0201">
              <w:rPr>
                <w:noProof/>
                <w:webHidden/>
              </w:rPr>
              <w:fldChar w:fldCharType="separate"/>
            </w:r>
            <w:r w:rsidR="00753A80">
              <w:rPr>
                <w:noProof/>
                <w:webHidden/>
              </w:rPr>
              <w:t>3</w:t>
            </w:r>
            <w:r w:rsidR="001F0201">
              <w:rPr>
                <w:noProof/>
                <w:webHidden/>
              </w:rPr>
              <w:fldChar w:fldCharType="end"/>
            </w:r>
          </w:hyperlink>
        </w:p>
        <w:p w14:paraId="64DC0D75" w14:textId="17DBF074" w:rsidR="001F0201" w:rsidRDefault="00F43AB3">
          <w:pPr>
            <w:pStyle w:val="TOC1"/>
            <w:tabs>
              <w:tab w:val="right" w:leader="dot" w:pos="9016"/>
            </w:tabs>
            <w:rPr>
              <w:rFonts w:asciiTheme="minorHAnsi" w:eastAsiaTheme="minorEastAsia" w:hAnsiTheme="minorHAnsi" w:cstheme="minorBidi"/>
              <w:b w:val="0"/>
              <w:bCs w:val="0"/>
              <w:noProof/>
              <w:sz w:val="22"/>
              <w:szCs w:val="22"/>
              <w:lang w:eastAsia="en-GB"/>
            </w:rPr>
          </w:pPr>
          <w:hyperlink w:anchor="_Toc47993999" w:history="1">
            <w:r w:rsidR="001F0201" w:rsidRPr="00BB13E9">
              <w:rPr>
                <w:rStyle w:val="Hyperlink"/>
                <w:noProof/>
              </w:rPr>
              <w:t>Section B: General Information</w:t>
            </w:r>
            <w:r w:rsidR="001F0201">
              <w:rPr>
                <w:noProof/>
                <w:webHidden/>
              </w:rPr>
              <w:tab/>
            </w:r>
            <w:r w:rsidR="001F0201">
              <w:rPr>
                <w:noProof/>
                <w:webHidden/>
              </w:rPr>
              <w:fldChar w:fldCharType="begin"/>
            </w:r>
            <w:r w:rsidR="001F0201">
              <w:rPr>
                <w:noProof/>
                <w:webHidden/>
              </w:rPr>
              <w:instrText xml:space="preserve"> PAGEREF _Toc47993999 \h </w:instrText>
            </w:r>
            <w:r w:rsidR="001F0201">
              <w:rPr>
                <w:noProof/>
                <w:webHidden/>
              </w:rPr>
            </w:r>
            <w:r w:rsidR="001F0201">
              <w:rPr>
                <w:noProof/>
                <w:webHidden/>
              </w:rPr>
              <w:fldChar w:fldCharType="separate"/>
            </w:r>
            <w:r w:rsidR="00753A80">
              <w:rPr>
                <w:noProof/>
                <w:webHidden/>
              </w:rPr>
              <w:t>3</w:t>
            </w:r>
            <w:r w:rsidR="001F0201">
              <w:rPr>
                <w:noProof/>
                <w:webHidden/>
              </w:rPr>
              <w:fldChar w:fldCharType="end"/>
            </w:r>
          </w:hyperlink>
        </w:p>
        <w:p w14:paraId="68FD38CA" w14:textId="1BAD266E" w:rsidR="001F0201" w:rsidRDefault="00F43AB3">
          <w:pPr>
            <w:pStyle w:val="TOC1"/>
            <w:tabs>
              <w:tab w:val="right" w:leader="dot" w:pos="9016"/>
            </w:tabs>
            <w:rPr>
              <w:rFonts w:asciiTheme="minorHAnsi" w:eastAsiaTheme="minorEastAsia" w:hAnsiTheme="minorHAnsi" w:cstheme="minorBidi"/>
              <w:b w:val="0"/>
              <w:bCs w:val="0"/>
              <w:noProof/>
              <w:sz w:val="22"/>
              <w:szCs w:val="22"/>
              <w:lang w:eastAsia="en-GB"/>
            </w:rPr>
          </w:pPr>
          <w:hyperlink w:anchor="_Toc47994000" w:history="1">
            <w:r w:rsidR="001F0201" w:rsidRPr="00BB13E9">
              <w:rPr>
                <w:rStyle w:val="Hyperlink"/>
                <w:noProof/>
              </w:rPr>
              <w:t>Section C - Details of information requested</w:t>
            </w:r>
            <w:r w:rsidR="001F0201">
              <w:rPr>
                <w:noProof/>
                <w:webHidden/>
              </w:rPr>
              <w:tab/>
            </w:r>
            <w:r w:rsidR="001F0201">
              <w:rPr>
                <w:noProof/>
                <w:webHidden/>
              </w:rPr>
              <w:fldChar w:fldCharType="begin"/>
            </w:r>
            <w:r w:rsidR="001F0201">
              <w:rPr>
                <w:noProof/>
                <w:webHidden/>
              </w:rPr>
              <w:instrText xml:space="preserve"> PAGEREF _Toc47994000 \h </w:instrText>
            </w:r>
            <w:r w:rsidR="001F0201">
              <w:rPr>
                <w:noProof/>
                <w:webHidden/>
              </w:rPr>
            </w:r>
            <w:r w:rsidR="001F0201">
              <w:rPr>
                <w:noProof/>
                <w:webHidden/>
              </w:rPr>
              <w:fldChar w:fldCharType="separate"/>
            </w:r>
            <w:r w:rsidR="00753A80">
              <w:rPr>
                <w:noProof/>
                <w:webHidden/>
              </w:rPr>
              <w:t>5</w:t>
            </w:r>
            <w:r w:rsidR="001F0201">
              <w:rPr>
                <w:noProof/>
                <w:webHidden/>
              </w:rPr>
              <w:fldChar w:fldCharType="end"/>
            </w:r>
          </w:hyperlink>
        </w:p>
        <w:p w14:paraId="55787DD1" w14:textId="35FCE8FA" w:rsidR="001F0201" w:rsidRDefault="00F43AB3">
          <w:pPr>
            <w:pStyle w:val="TOC1"/>
            <w:tabs>
              <w:tab w:val="right" w:leader="dot" w:pos="9016"/>
            </w:tabs>
            <w:rPr>
              <w:rFonts w:asciiTheme="minorHAnsi" w:eastAsiaTheme="minorEastAsia" w:hAnsiTheme="minorHAnsi" w:cstheme="minorBidi"/>
              <w:b w:val="0"/>
              <w:bCs w:val="0"/>
              <w:noProof/>
              <w:sz w:val="22"/>
              <w:szCs w:val="22"/>
              <w:lang w:eastAsia="en-GB"/>
            </w:rPr>
          </w:pPr>
          <w:hyperlink w:anchor="_Toc47994001" w:history="1">
            <w:r w:rsidR="001F0201" w:rsidRPr="00BB13E9">
              <w:rPr>
                <w:rStyle w:val="Hyperlink"/>
                <w:noProof/>
              </w:rPr>
              <w:t>Section D: Additional Information</w:t>
            </w:r>
            <w:r w:rsidR="001F0201">
              <w:rPr>
                <w:noProof/>
                <w:webHidden/>
              </w:rPr>
              <w:tab/>
            </w:r>
            <w:r w:rsidR="001F0201">
              <w:rPr>
                <w:noProof/>
                <w:webHidden/>
              </w:rPr>
              <w:fldChar w:fldCharType="begin"/>
            </w:r>
            <w:r w:rsidR="001F0201">
              <w:rPr>
                <w:noProof/>
                <w:webHidden/>
              </w:rPr>
              <w:instrText xml:space="preserve"> PAGEREF _Toc47994001 \h </w:instrText>
            </w:r>
            <w:r w:rsidR="001F0201">
              <w:rPr>
                <w:noProof/>
                <w:webHidden/>
              </w:rPr>
            </w:r>
            <w:r w:rsidR="001F0201">
              <w:rPr>
                <w:noProof/>
                <w:webHidden/>
              </w:rPr>
              <w:fldChar w:fldCharType="separate"/>
            </w:r>
            <w:r w:rsidR="00753A80">
              <w:rPr>
                <w:noProof/>
                <w:webHidden/>
              </w:rPr>
              <w:t>7</w:t>
            </w:r>
            <w:r w:rsidR="001F0201">
              <w:rPr>
                <w:noProof/>
                <w:webHidden/>
              </w:rPr>
              <w:fldChar w:fldCharType="end"/>
            </w:r>
          </w:hyperlink>
        </w:p>
        <w:p w14:paraId="0A7F8C00" w14:textId="27949827" w:rsidR="001F0201" w:rsidRDefault="00F43AB3">
          <w:pPr>
            <w:pStyle w:val="TOC1"/>
            <w:tabs>
              <w:tab w:val="right" w:leader="dot" w:pos="9016"/>
            </w:tabs>
            <w:rPr>
              <w:rFonts w:asciiTheme="minorHAnsi" w:eastAsiaTheme="minorEastAsia" w:hAnsiTheme="minorHAnsi" w:cstheme="minorBidi"/>
              <w:b w:val="0"/>
              <w:bCs w:val="0"/>
              <w:noProof/>
              <w:sz w:val="22"/>
              <w:szCs w:val="22"/>
              <w:lang w:eastAsia="en-GB"/>
            </w:rPr>
          </w:pPr>
          <w:hyperlink w:anchor="_Toc47994002" w:history="1">
            <w:r w:rsidR="001F0201" w:rsidRPr="00BB13E9">
              <w:rPr>
                <w:rStyle w:val="Hyperlink"/>
                <w:noProof/>
              </w:rPr>
              <w:t>Section E: Financial Bid Form</w:t>
            </w:r>
            <w:r w:rsidR="001F0201">
              <w:rPr>
                <w:noProof/>
                <w:webHidden/>
              </w:rPr>
              <w:tab/>
            </w:r>
            <w:r w:rsidR="001F0201">
              <w:rPr>
                <w:noProof/>
                <w:webHidden/>
              </w:rPr>
              <w:fldChar w:fldCharType="begin"/>
            </w:r>
            <w:r w:rsidR="001F0201">
              <w:rPr>
                <w:noProof/>
                <w:webHidden/>
              </w:rPr>
              <w:instrText xml:space="preserve"> PAGEREF _Toc47994002 \h </w:instrText>
            </w:r>
            <w:r w:rsidR="001F0201">
              <w:rPr>
                <w:noProof/>
                <w:webHidden/>
              </w:rPr>
            </w:r>
            <w:r w:rsidR="001F0201">
              <w:rPr>
                <w:noProof/>
                <w:webHidden/>
              </w:rPr>
              <w:fldChar w:fldCharType="separate"/>
            </w:r>
            <w:r w:rsidR="00753A80">
              <w:rPr>
                <w:noProof/>
                <w:webHidden/>
              </w:rPr>
              <w:t>7</w:t>
            </w:r>
            <w:r w:rsidR="001F0201">
              <w:rPr>
                <w:noProof/>
                <w:webHidden/>
              </w:rPr>
              <w:fldChar w:fldCharType="end"/>
            </w:r>
          </w:hyperlink>
        </w:p>
        <w:p w14:paraId="4DBFAEF2" w14:textId="5A2AA401" w:rsidR="00AF1B57" w:rsidRDefault="00AF1B57">
          <w:r>
            <w:rPr>
              <w:b/>
              <w:bCs/>
              <w:noProof/>
            </w:rPr>
            <w:fldChar w:fldCharType="end"/>
          </w:r>
        </w:p>
      </w:sdtContent>
    </w:sdt>
    <w:p w14:paraId="115F79AF" w14:textId="289A0E77" w:rsidR="004D3269" w:rsidRPr="008B5CB3" w:rsidRDefault="004D3269" w:rsidP="004D3269">
      <w:pPr>
        <w:autoSpaceDE w:val="0"/>
        <w:autoSpaceDN w:val="0"/>
        <w:adjustRightInd w:val="0"/>
        <w:spacing w:after="0" w:line="240" w:lineRule="auto"/>
        <w:rPr>
          <w:rFonts w:eastAsia="Batang" w:cstheme="minorHAnsi"/>
        </w:rPr>
      </w:pPr>
    </w:p>
    <w:p w14:paraId="16CBEB6B" w14:textId="77777777" w:rsidR="00512DB4" w:rsidRPr="008B5CB3" w:rsidRDefault="00512DB4" w:rsidP="004D3269">
      <w:pPr>
        <w:autoSpaceDE w:val="0"/>
        <w:autoSpaceDN w:val="0"/>
        <w:adjustRightInd w:val="0"/>
        <w:spacing w:after="0" w:line="240" w:lineRule="auto"/>
        <w:rPr>
          <w:rFonts w:eastAsia="Batang" w:cstheme="minorHAnsi"/>
        </w:rPr>
      </w:pPr>
    </w:p>
    <w:p w14:paraId="28132E3B" w14:textId="77777777" w:rsidR="00512DB4" w:rsidRPr="008B5CB3" w:rsidRDefault="00512DB4" w:rsidP="004D3269">
      <w:pPr>
        <w:autoSpaceDE w:val="0"/>
        <w:autoSpaceDN w:val="0"/>
        <w:adjustRightInd w:val="0"/>
        <w:spacing w:after="0" w:line="240" w:lineRule="auto"/>
        <w:rPr>
          <w:rFonts w:eastAsia="Batang" w:cstheme="minorHAnsi"/>
        </w:rPr>
      </w:pPr>
    </w:p>
    <w:p w14:paraId="02E1566B" w14:textId="77777777" w:rsidR="004D3269" w:rsidRPr="008B5CB3" w:rsidRDefault="004D3269" w:rsidP="004D3269">
      <w:pPr>
        <w:autoSpaceDE w:val="0"/>
        <w:autoSpaceDN w:val="0"/>
        <w:adjustRightInd w:val="0"/>
        <w:spacing w:after="0" w:line="240" w:lineRule="auto"/>
        <w:rPr>
          <w:rFonts w:eastAsia="Batang" w:cstheme="minorHAnsi"/>
        </w:rPr>
      </w:pPr>
    </w:p>
    <w:p w14:paraId="19BCF734" w14:textId="77777777" w:rsidR="004D3269" w:rsidRPr="008B5CB3" w:rsidRDefault="004D3269" w:rsidP="004D3269">
      <w:pPr>
        <w:autoSpaceDE w:val="0"/>
        <w:autoSpaceDN w:val="0"/>
        <w:adjustRightInd w:val="0"/>
        <w:spacing w:after="0" w:line="240" w:lineRule="auto"/>
        <w:rPr>
          <w:rFonts w:eastAsia="Batang" w:cstheme="minorHAnsi"/>
        </w:rPr>
      </w:pPr>
    </w:p>
    <w:p w14:paraId="01643F71" w14:textId="77777777" w:rsidR="004D3269" w:rsidRPr="008B5CB3" w:rsidRDefault="004D3269" w:rsidP="004D3269">
      <w:pPr>
        <w:autoSpaceDE w:val="0"/>
        <w:autoSpaceDN w:val="0"/>
        <w:adjustRightInd w:val="0"/>
        <w:spacing w:after="0" w:line="240" w:lineRule="auto"/>
        <w:rPr>
          <w:rFonts w:eastAsia="Batang" w:cstheme="minorHAnsi"/>
        </w:rPr>
      </w:pPr>
    </w:p>
    <w:p w14:paraId="7DE28958" w14:textId="77777777" w:rsidR="004D3269" w:rsidRPr="008B5CB3" w:rsidRDefault="004D3269" w:rsidP="004D3269">
      <w:pPr>
        <w:autoSpaceDE w:val="0"/>
        <w:autoSpaceDN w:val="0"/>
        <w:adjustRightInd w:val="0"/>
        <w:spacing w:after="0" w:line="240" w:lineRule="auto"/>
        <w:rPr>
          <w:rFonts w:eastAsia="Batang" w:cstheme="minorHAnsi"/>
        </w:rPr>
      </w:pPr>
    </w:p>
    <w:p w14:paraId="76BBF71E" w14:textId="77777777" w:rsidR="004D3269" w:rsidRPr="008B5CB3" w:rsidRDefault="004D3269" w:rsidP="004D3269">
      <w:pPr>
        <w:autoSpaceDE w:val="0"/>
        <w:autoSpaceDN w:val="0"/>
        <w:adjustRightInd w:val="0"/>
        <w:spacing w:after="0" w:line="240" w:lineRule="auto"/>
        <w:rPr>
          <w:rFonts w:eastAsia="Batang" w:cstheme="minorHAnsi"/>
        </w:rPr>
      </w:pPr>
    </w:p>
    <w:p w14:paraId="240432E9" w14:textId="77777777" w:rsidR="004D3269" w:rsidRPr="008B5CB3" w:rsidRDefault="004D3269" w:rsidP="004D3269">
      <w:pPr>
        <w:autoSpaceDE w:val="0"/>
        <w:autoSpaceDN w:val="0"/>
        <w:adjustRightInd w:val="0"/>
        <w:spacing w:after="0" w:line="240" w:lineRule="auto"/>
        <w:rPr>
          <w:rFonts w:eastAsia="Batang" w:cstheme="minorHAnsi"/>
        </w:rPr>
      </w:pPr>
    </w:p>
    <w:p w14:paraId="5021D59B" w14:textId="77777777" w:rsidR="004D3269" w:rsidRPr="008B5CB3" w:rsidRDefault="004D3269" w:rsidP="004D3269">
      <w:pPr>
        <w:autoSpaceDE w:val="0"/>
        <w:autoSpaceDN w:val="0"/>
        <w:adjustRightInd w:val="0"/>
        <w:spacing w:after="0" w:line="240" w:lineRule="auto"/>
        <w:rPr>
          <w:rFonts w:eastAsia="Batang" w:cstheme="minorHAnsi"/>
        </w:rPr>
      </w:pPr>
    </w:p>
    <w:p w14:paraId="3D0C87A8" w14:textId="77777777" w:rsidR="004D3269" w:rsidRPr="008B5CB3" w:rsidRDefault="004D3269" w:rsidP="004D3269">
      <w:pPr>
        <w:autoSpaceDE w:val="0"/>
        <w:autoSpaceDN w:val="0"/>
        <w:adjustRightInd w:val="0"/>
        <w:spacing w:after="0" w:line="240" w:lineRule="auto"/>
        <w:rPr>
          <w:rFonts w:eastAsia="Batang" w:cstheme="minorHAnsi"/>
        </w:rPr>
      </w:pPr>
    </w:p>
    <w:p w14:paraId="24BD0489" w14:textId="77777777" w:rsidR="004D3269" w:rsidRPr="008B5CB3" w:rsidRDefault="004D3269" w:rsidP="004D3269">
      <w:pPr>
        <w:autoSpaceDE w:val="0"/>
        <w:autoSpaceDN w:val="0"/>
        <w:adjustRightInd w:val="0"/>
        <w:spacing w:after="0" w:line="240" w:lineRule="auto"/>
        <w:rPr>
          <w:rFonts w:eastAsia="Batang" w:cstheme="minorHAnsi"/>
        </w:rPr>
      </w:pPr>
    </w:p>
    <w:p w14:paraId="0263C0B5" w14:textId="77777777" w:rsidR="004D3269" w:rsidRPr="008B5CB3" w:rsidRDefault="004D3269" w:rsidP="004D3269">
      <w:pPr>
        <w:autoSpaceDE w:val="0"/>
        <w:autoSpaceDN w:val="0"/>
        <w:adjustRightInd w:val="0"/>
        <w:spacing w:after="0" w:line="240" w:lineRule="auto"/>
        <w:rPr>
          <w:rFonts w:eastAsia="Batang" w:cstheme="minorHAnsi"/>
        </w:rPr>
      </w:pPr>
    </w:p>
    <w:p w14:paraId="47E4976D" w14:textId="435CA556" w:rsidR="004D3269" w:rsidRPr="008B5CB3" w:rsidRDefault="00CD2E3A" w:rsidP="004D3269">
      <w:pPr>
        <w:autoSpaceDE w:val="0"/>
        <w:autoSpaceDN w:val="0"/>
        <w:adjustRightInd w:val="0"/>
        <w:spacing w:after="0" w:line="240" w:lineRule="auto"/>
        <w:rPr>
          <w:rFonts w:eastAsia="Batang" w:cstheme="minorHAnsi"/>
        </w:rPr>
      </w:pPr>
      <w:r>
        <w:rPr>
          <w:rFonts w:eastAsia="Batang" w:cstheme="minorHAnsi"/>
        </w:rPr>
        <w:br w:type="column"/>
      </w:r>
    </w:p>
    <w:p w14:paraId="279208DE" w14:textId="77777777" w:rsidR="004D3269" w:rsidRPr="008B5CB3" w:rsidRDefault="004D3269" w:rsidP="004D3269">
      <w:pPr>
        <w:autoSpaceDE w:val="0"/>
        <w:autoSpaceDN w:val="0"/>
        <w:adjustRightInd w:val="0"/>
        <w:spacing w:after="0" w:line="240" w:lineRule="auto"/>
        <w:rPr>
          <w:rFonts w:eastAsia="Batang" w:cstheme="minorHAnsi"/>
        </w:rPr>
      </w:pPr>
    </w:p>
    <w:p w14:paraId="286AF614" w14:textId="77777777" w:rsidR="004D3269" w:rsidRPr="008B5CB3" w:rsidRDefault="004D3269" w:rsidP="004D3269">
      <w:pPr>
        <w:autoSpaceDE w:val="0"/>
        <w:autoSpaceDN w:val="0"/>
        <w:adjustRightInd w:val="0"/>
        <w:spacing w:after="0" w:line="240" w:lineRule="auto"/>
        <w:rPr>
          <w:rFonts w:eastAsia="Batang" w:cstheme="minorHAnsi"/>
        </w:rPr>
      </w:pPr>
    </w:p>
    <w:p w14:paraId="2A6F3768" w14:textId="77777777" w:rsidR="004D3269" w:rsidRPr="008B5CB3" w:rsidRDefault="004D3269" w:rsidP="004D3269">
      <w:pPr>
        <w:autoSpaceDE w:val="0"/>
        <w:autoSpaceDN w:val="0"/>
        <w:adjustRightInd w:val="0"/>
        <w:spacing w:after="0" w:line="240" w:lineRule="auto"/>
        <w:rPr>
          <w:rFonts w:eastAsia="Batang" w:cstheme="minorHAnsi"/>
        </w:rPr>
      </w:pPr>
    </w:p>
    <w:p w14:paraId="07AD57F8" w14:textId="77777777" w:rsidR="004D3269" w:rsidRPr="00C6590B" w:rsidRDefault="00E66F85" w:rsidP="00C6590B">
      <w:pPr>
        <w:pStyle w:val="Heading1"/>
      </w:pPr>
      <w:bookmarkStart w:id="0" w:name="_Toc47993998"/>
      <w:r w:rsidRPr="00C6590B">
        <w:t xml:space="preserve">Section A: </w:t>
      </w:r>
      <w:r w:rsidR="004D3269" w:rsidRPr="00C6590B">
        <w:t>Instructions</w:t>
      </w:r>
      <w:bookmarkEnd w:id="0"/>
      <w:r w:rsidR="004D3269" w:rsidRPr="00C6590B">
        <w:t xml:space="preserve"> </w:t>
      </w:r>
    </w:p>
    <w:p w14:paraId="201467A3" w14:textId="77777777" w:rsidR="004D3269" w:rsidRPr="008B5CB3" w:rsidRDefault="004D3269" w:rsidP="00AD17A2">
      <w:pPr>
        <w:autoSpaceDE w:val="0"/>
        <w:autoSpaceDN w:val="0"/>
        <w:adjustRightInd w:val="0"/>
        <w:spacing w:after="0" w:line="240" w:lineRule="auto"/>
        <w:jc w:val="both"/>
        <w:rPr>
          <w:rFonts w:cstheme="minorHAnsi"/>
          <w:b/>
          <w:bCs/>
          <w:i/>
          <w:iCs/>
        </w:rPr>
      </w:pPr>
    </w:p>
    <w:p w14:paraId="245271A7" w14:textId="22B77277" w:rsidR="0008226A" w:rsidRPr="00C6590B" w:rsidRDefault="004D3269" w:rsidP="00AF1B57">
      <w:r w:rsidRPr="00C6590B">
        <w:t xml:space="preserve">1) </w:t>
      </w:r>
      <w:r w:rsidR="00CB32FC" w:rsidRPr="00C6590B">
        <w:t xml:space="preserve">Response to this </w:t>
      </w:r>
      <w:r w:rsidR="00354B8C" w:rsidRPr="00C6590B">
        <w:t>CfQ</w:t>
      </w:r>
      <w:r w:rsidR="007A5AC7" w:rsidRPr="00C6590B">
        <w:t xml:space="preserve"> are to be</w:t>
      </w:r>
      <w:r w:rsidR="00CB32FC" w:rsidRPr="00C6590B">
        <w:t xml:space="preserve"> submitted</w:t>
      </w:r>
      <w:r w:rsidR="00E66F85" w:rsidRPr="00C6590B">
        <w:t xml:space="preserve"> </w:t>
      </w:r>
      <w:r w:rsidR="000D5F91" w:rsidRPr="00C6590B">
        <w:t>either</w:t>
      </w:r>
      <w:r w:rsidR="00105751" w:rsidRPr="00C6590B">
        <w:t xml:space="preserve"> </w:t>
      </w:r>
      <w:r w:rsidR="000D5F91" w:rsidRPr="00C6590B">
        <w:t>through e-mail</w:t>
      </w:r>
      <w:r w:rsidR="0008226A" w:rsidRPr="00C6590B">
        <w:t xml:space="preserve"> to </w:t>
      </w:r>
      <w:hyperlink r:id="rId13" w:history="1">
        <w:r w:rsidR="00C6590B" w:rsidRPr="00C6590B">
          <w:rPr>
            <w:rStyle w:val="Hyperlink"/>
            <w:rFonts w:cstheme="minorHAnsi"/>
          </w:rPr>
          <w:t>info@naturetrustmalta.org</w:t>
        </w:r>
      </w:hyperlink>
      <w:r w:rsidR="00C6590B" w:rsidRPr="00C6590B">
        <w:t>.</w:t>
      </w:r>
      <w:r w:rsidR="0008226A" w:rsidRPr="00C6590B">
        <w:t xml:space="preserve"> </w:t>
      </w:r>
    </w:p>
    <w:p w14:paraId="46B23843" w14:textId="77777777" w:rsidR="0008226A" w:rsidRPr="00C6590B" w:rsidRDefault="0008226A" w:rsidP="00AF1B57">
      <w:r w:rsidRPr="00C6590B">
        <w:t>OR</w:t>
      </w:r>
    </w:p>
    <w:p w14:paraId="36E6F259" w14:textId="7DAB8444" w:rsidR="0008226A" w:rsidRPr="008B5CB3" w:rsidRDefault="0008226A" w:rsidP="00AF1B57">
      <w:r w:rsidRPr="00C6590B">
        <w:t xml:space="preserve">By </w:t>
      </w:r>
      <w:r w:rsidR="002B60A0">
        <w:t>Hand</w:t>
      </w:r>
      <w:r w:rsidRPr="00C6590B">
        <w:t xml:space="preserve"> at Nature Trust (Malta), </w:t>
      </w:r>
      <w:r w:rsidR="00C6590B" w:rsidRPr="00C6590B">
        <w:t>C/O c/o Xrobb l-Għaġin Nature Park and Sustainable Development Centre, Triq Xrobb l-Għaġin, Marsaxlokk, Malta</w:t>
      </w:r>
      <w:r w:rsidR="00C6590B">
        <w:t>.</w:t>
      </w:r>
      <w:r w:rsidR="00304924">
        <w:t xml:space="preserve"> </w:t>
      </w:r>
    </w:p>
    <w:p w14:paraId="17AF8638" w14:textId="4325AC05" w:rsidR="004D3269" w:rsidRPr="008B5CB3" w:rsidRDefault="004D3269" w:rsidP="00AF1B57">
      <w:r w:rsidRPr="008B5CB3">
        <w:t>All submissions will be dealt with in strictest confidence.</w:t>
      </w:r>
    </w:p>
    <w:p w14:paraId="43BCD8A0" w14:textId="1CAF3073" w:rsidR="007C01AC" w:rsidRPr="008B5CB3" w:rsidRDefault="007C01AC" w:rsidP="00AF1B57">
      <w:r w:rsidRPr="008B5CB3">
        <w:t>2) The General Rules Governing Tendering Version 4.</w:t>
      </w:r>
      <w:r w:rsidR="005038AC" w:rsidRPr="008B5CB3">
        <w:t>1</w:t>
      </w:r>
      <w:r w:rsidRPr="008B5CB3">
        <w:t xml:space="preserve">, found through </w:t>
      </w:r>
      <w:hyperlink r:id="rId14" w:history="1">
        <w:r w:rsidRPr="008B5CB3">
          <w:rPr>
            <w:rStyle w:val="Hyperlink"/>
            <w:rFonts w:cstheme="minorHAnsi"/>
            <w:b/>
          </w:rPr>
          <w:t>www.etenders.gov.mt/Resources</w:t>
        </w:r>
      </w:hyperlink>
      <w:r w:rsidRPr="008B5CB3">
        <w:t>, shall apply in principle to this Call for Quotations.</w:t>
      </w:r>
    </w:p>
    <w:p w14:paraId="3ECF5A80" w14:textId="2EB465CC" w:rsidR="000D2925" w:rsidRPr="008B5CB3" w:rsidRDefault="000D2925" w:rsidP="00AF1B57">
      <w:pPr>
        <w:rPr>
          <w:iCs/>
        </w:rPr>
      </w:pPr>
      <w:r w:rsidRPr="008B5CB3">
        <w:rPr>
          <w:bCs/>
          <w:iCs/>
        </w:rPr>
        <w:t>3)</w:t>
      </w:r>
      <w:r w:rsidRPr="008B5CB3">
        <w:rPr>
          <w:bCs/>
          <w:i/>
          <w:iCs/>
        </w:rPr>
        <w:t xml:space="preserve"> </w:t>
      </w:r>
      <w:r w:rsidRPr="008B5CB3">
        <w:rPr>
          <w:iCs/>
        </w:rPr>
        <w:t xml:space="preserve">The Estimated Procurement Value for this Call for Quotations has been based on comprehensive research including appropriate financial analysis. In the context of this procurement, the Estimated Procurement Value, based on market research, is that of € </w:t>
      </w:r>
      <w:r w:rsidR="002B60A0">
        <w:rPr>
          <w:iCs/>
        </w:rPr>
        <w:t>8,500</w:t>
      </w:r>
      <w:r w:rsidRPr="008B5CB3">
        <w:rPr>
          <w:iCs/>
        </w:rPr>
        <w:t xml:space="preserve"> excluding VAT.</w:t>
      </w:r>
    </w:p>
    <w:p w14:paraId="33FC76C3" w14:textId="20C86B0E" w:rsidR="000D2925" w:rsidRPr="002B60A0" w:rsidRDefault="000D2925" w:rsidP="002B60A0">
      <w:pPr>
        <w:rPr>
          <w:iCs/>
        </w:rPr>
      </w:pPr>
      <w:r w:rsidRPr="008B5CB3">
        <w:rPr>
          <w:iCs/>
        </w:rPr>
        <w:t xml:space="preserve">The purpose of this value shall be the guidance of prospective bidders when submitting their offer and is not to be considered as a binding capping price. </w:t>
      </w:r>
    </w:p>
    <w:p w14:paraId="7764E9EF" w14:textId="77777777" w:rsidR="000D2925" w:rsidRPr="008B5CB3" w:rsidRDefault="000D2925" w:rsidP="000D2925">
      <w:pPr>
        <w:pStyle w:val="Default"/>
        <w:spacing w:line="276" w:lineRule="auto"/>
        <w:jc w:val="both"/>
        <w:rPr>
          <w:rFonts w:asciiTheme="minorHAnsi" w:hAnsiTheme="minorHAnsi" w:cstheme="minorHAnsi"/>
          <w:iCs/>
          <w:color w:val="auto"/>
          <w:sz w:val="22"/>
          <w:szCs w:val="22"/>
        </w:rPr>
      </w:pPr>
      <w:r w:rsidRPr="008B5CB3">
        <w:rPr>
          <w:rFonts w:asciiTheme="minorHAnsi" w:hAnsiTheme="minorHAnsi" w:cstheme="minorHAnsi"/>
          <w:iCs/>
          <w:color w:val="auto"/>
          <w:sz w:val="22"/>
          <w:szCs w:val="22"/>
        </w:rPr>
        <w:t xml:space="preserve">Therefore, the published Estimated Procurement Value is not restrictive and final on the Contracting Authority. Economic Operators are free to submit financial offers above or below the Estimated Procurement Value. However, the Contracting Authority reserves the right to accept or reject Financial Offers exceeding the Estimated Procurement Value. </w:t>
      </w:r>
    </w:p>
    <w:p w14:paraId="756F6085" w14:textId="77777777" w:rsidR="000D5F91" w:rsidRPr="008B5CB3" w:rsidRDefault="000D5F91" w:rsidP="00AD17A2">
      <w:pPr>
        <w:autoSpaceDE w:val="0"/>
        <w:autoSpaceDN w:val="0"/>
        <w:adjustRightInd w:val="0"/>
        <w:spacing w:after="0" w:line="240" w:lineRule="auto"/>
        <w:jc w:val="both"/>
        <w:rPr>
          <w:rFonts w:cstheme="minorHAnsi"/>
          <w:b/>
          <w:bCs/>
          <w:i/>
          <w:iCs/>
        </w:rPr>
      </w:pPr>
    </w:p>
    <w:p w14:paraId="1EC9F76A" w14:textId="30ABA798" w:rsidR="004D3269" w:rsidRPr="008B5CB3" w:rsidRDefault="00E66F85" w:rsidP="00C6590B">
      <w:pPr>
        <w:pStyle w:val="Heading1"/>
      </w:pPr>
      <w:bookmarkStart w:id="1" w:name="_Toc47993999"/>
      <w:r w:rsidRPr="008B5CB3">
        <w:t>Section B:</w:t>
      </w:r>
      <w:r w:rsidR="00F1481D">
        <w:t xml:space="preserve"> </w:t>
      </w:r>
      <w:r w:rsidR="004D3269" w:rsidRPr="008B5CB3">
        <w:t>General Information</w:t>
      </w:r>
      <w:bookmarkEnd w:id="1"/>
    </w:p>
    <w:p w14:paraId="45257267" w14:textId="77777777" w:rsidR="004D3269" w:rsidRPr="008B5CB3" w:rsidRDefault="004D3269" w:rsidP="00AD17A2">
      <w:pPr>
        <w:autoSpaceDE w:val="0"/>
        <w:autoSpaceDN w:val="0"/>
        <w:adjustRightInd w:val="0"/>
        <w:spacing w:after="0" w:line="240" w:lineRule="auto"/>
        <w:jc w:val="both"/>
        <w:rPr>
          <w:rFonts w:cstheme="minorHAnsi"/>
          <w:b/>
          <w:bCs/>
          <w:i/>
          <w:iCs/>
        </w:rPr>
      </w:pPr>
    </w:p>
    <w:p w14:paraId="48A2AB8A" w14:textId="77777777"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b/>
          <w:bCs/>
        </w:rPr>
        <w:t>Purpose</w:t>
      </w:r>
    </w:p>
    <w:p w14:paraId="239BA9F9" w14:textId="77777777" w:rsidR="00A953F8" w:rsidRPr="008B5CB3" w:rsidRDefault="00A953F8" w:rsidP="00AD17A2">
      <w:pPr>
        <w:autoSpaceDE w:val="0"/>
        <w:autoSpaceDN w:val="0"/>
        <w:adjustRightInd w:val="0"/>
        <w:spacing w:after="0" w:line="240" w:lineRule="auto"/>
        <w:jc w:val="both"/>
        <w:rPr>
          <w:rFonts w:cstheme="minorHAnsi"/>
          <w:b/>
          <w:bCs/>
        </w:rPr>
      </w:pPr>
    </w:p>
    <w:p w14:paraId="25D46AF5" w14:textId="6FE883C3" w:rsidR="004D3269" w:rsidRPr="008B5CB3" w:rsidRDefault="004D3269" w:rsidP="00AD17A2">
      <w:pPr>
        <w:autoSpaceDE w:val="0"/>
        <w:autoSpaceDN w:val="0"/>
        <w:adjustRightInd w:val="0"/>
        <w:spacing w:after="0" w:line="240" w:lineRule="auto"/>
        <w:jc w:val="both"/>
        <w:rPr>
          <w:rFonts w:cstheme="minorHAnsi"/>
        </w:rPr>
      </w:pPr>
      <w:r w:rsidRPr="008B5CB3">
        <w:rPr>
          <w:rFonts w:cstheme="minorHAnsi"/>
        </w:rPr>
        <w:t xml:space="preserve">The purpose of this </w:t>
      </w:r>
      <w:r w:rsidR="00642F29" w:rsidRPr="008B5CB3">
        <w:rPr>
          <w:rFonts w:cstheme="minorHAnsi"/>
        </w:rPr>
        <w:t>Call</w:t>
      </w:r>
      <w:r w:rsidR="000D5F91" w:rsidRPr="008B5CB3">
        <w:rPr>
          <w:rFonts w:cstheme="minorHAnsi"/>
        </w:rPr>
        <w:t xml:space="preserve"> for Quotation</w:t>
      </w:r>
      <w:r w:rsidRPr="008B5CB3">
        <w:rPr>
          <w:rFonts w:cstheme="minorHAnsi"/>
        </w:rPr>
        <w:t xml:space="preserve"> (</w:t>
      </w:r>
      <w:r w:rsidR="00354B8C" w:rsidRPr="008B5CB3">
        <w:rPr>
          <w:rFonts w:cstheme="minorHAnsi"/>
        </w:rPr>
        <w:t>CfQ</w:t>
      </w:r>
      <w:r w:rsidRPr="008B5CB3">
        <w:rPr>
          <w:rFonts w:cstheme="minorHAnsi"/>
        </w:rPr>
        <w:t xml:space="preserve">) is </w:t>
      </w:r>
      <w:r w:rsidR="00F35207" w:rsidRPr="008B5CB3">
        <w:rPr>
          <w:rFonts w:cstheme="minorHAnsi"/>
        </w:rPr>
        <w:t>the:</w:t>
      </w:r>
    </w:p>
    <w:p w14:paraId="11776271" w14:textId="2C084273" w:rsidR="00F35207" w:rsidRPr="008B5CB3" w:rsidRDefault="00F35207" w:rsidP="00AD17A2">
      <w:pPr>
        <w:autoSpaceDE w:val="0"/>
        <w:autoSpaceDN w:val="0"/>
        <w:adjustRightInd w:val="0"/>
        <w:spacing w:after="0" w:line="240" w:lineRule="auto"/>
        <w:jc w:val="both"/>
        <w:rPr>
          <w:rFonts w:cstheme="minorHAnsi"/>
        </w:rPr>
      </w:pPr>
    </w:p>
    <w:p w14:paraId="5CF98392" w14:textId="2ECA514D" w:rsidR="00F35207" w:rsidRDefault="00F35207" w:rsidP="003C13CE">
      <w:pPr>
        <w:pStyle w:val="ListParagraph"/>
        <w:numPr>
          <w:ilvl w:val="0"/>
          <w:numId w:val="5"/>
        </w:numPr>
        <w:autoSpaceDE w:val="0"/>
        <w:autoSpaceDN w:val="0"/>
        <w:adjustRightInd w:val="0"/>
        <w:spacing w:after="0" w:line="240" w:lineRule="auto"/>
        <w:jc w:val="both"/>
        <w:rPr>
          <w:rFonts w:cstheme="minorHAnsi"/>
        </w:rPr>
      </w:pPr>
      <w:r w:rsidRPr="008B5CB3">
        <w:rPr>
          <w:rFonts w:cstheme="minorHAnsi"/>
        </w:rPr>
        <w:t>design, printing</w:t>
      </w:r>
      <w:r w:rsidR="00B07EAB">
        <w:rPr>
          <w:rFonts w:cstheme="minorHAnsi"/>
        </w:rPr>
        <w:t xml:space="preserve">, </w:t>
      </w:r>
      <w:r w:rsidRPr="008B5CB3">
        <w:rPr>
          <w:rFonts w:cstheme="minorHAnsi"/>
        </w:rPr>
        <w:t xml:space="preserve">supply of PVC Display Panels, </w:t>
      </w:r>
    </w:p>
    <w:p w14:paraId="37C8CBA3" w14:textId="77777777" w:rsidR="00B07EAB" w:rsidRDefault="00B07EAB" w:rsidP="003C13CE">
      <w:pPr>
        <w:pStyle w:val="ListParagraph"/>
        <w:numPr>
          <w:ilvl w:val="0"/>
          <w:numId w:val="5"/>
        </w:numPr>
        <w:autoSpaceDE w:val="0"/>
        <w:autoSpaceDN w:val="0"/>
        <w:adjustRightInd w:val="0"/>
        <w:spacing w:after="0" w:line="240" w:lineRule="auto"/>
        <w:jc w:val="both"/>
        <w:rPr>
          <w:rFonts w:cstheme="minorHAnsi"/>
        </w:rPr>
      </w:pPr>
      <w:r w:rsidRPr="008B5CB3">
        <w:rPr>
          <w:rFonts w:cstheme="minorHAnsi"/>
        </w:rPr>
        <w:t>design, printing</w:t>
      </w:r>
      <w:r>
        <w:rPr>
          <w:rFonts w:cstheme="minorHAnsi"/>
        </w:rPr>
        <w:t xml:space="preserve">, </w:t>
      </w:r>
      <w:r w:rsidRPr="008B5CB3">
        <w:rPr>
          <w:rFonts w:cstheme="minorHAnsi"/>
        </w:rPr>
        <w:t xml:space="preserve">supply </w:t>
      </w:r>
      <w:r>
        <w:rPr>
          <w:rFonts w:cstheme="minorHAnsi"/>
        </w:rPr>
        <w:t xml:space="preserve">and installation </w:t>
      </w:r>
      <w:r w:rsidRPr="00B07EAB">
        <w:rPr>
          <w:rFonts w:cstheme="minorHAnsi"/>
        </w:rPr>
        <w:t>of stretched fabric display wall</w:t>
      </w:r>
      <w:r>
        <w:rPr>
          <w:rFonts w:cstheme="minorHAnsi"/>
        </w:rPr>
        <w:t xml:space="preserve"> on aluminium frame</w:t>
      </w:r>
    </w:p>
    <w:p w14:paraId="10F6FD85" w14:textId="1A54F9D5" w:rsidR="00B07EAB" w:rsidRPr="008B5CB3" w:rsidRDefault="00B07EAB" w:rsidP="003C13CE">
      <w:pPr>
        <w:pStyle w:val="ListParagraph"/>
        <w:numPr>
          <w:ilvl w:val="0"/>
          <w:numId w:val="5"/>
        </w:numPr>
        <w:autoSpaceDE w:val="0"/>
        <w:autoSpaceDN w:val="0"/>
        <w:adjustRightInd w:val="0"/>
        <w:spacing w:after="0" w:line="240" w:lineRule="auto"/>
        <w:jc w:val="both"/>
        <w:rPr>
          <w:rFonts w:cstheme="minorHAnsi"/>
        </w:rPr>
      </w:pPr>
      <w:r w:rsidRPr="00B07EAB">
        <w:rPr>
          <w:rFonts w:cstheme="minorHAnsi"/>
        </w:rPr>
        <w:t xml:space="preserve">supply and installation of hanging 3D lockable Display Panels </w:t>
      </w:r>
    </w:p>
    <w:p w14:paraId="692DF11D" w14:textId="097BE486" w:rsidR="00F35207" w:rsidRPr="008B5CB3" w:rsidRDefault="00F35207" w:rsidP="003C13CE">
      <w:pPr>
        <w:autoSpaceDE w:val="0"/>
        <w:autoSpaceDN w:val="0"/>
        <w:adjustRightInd w:val="0"/>
        <w:spacing w:after="0" w:line="240" w:lineRule="auto"/>
        <w:jc w:val="both"/>
        <w:rPr>
          <w:rFonts w:cstheme="minorHAnsi"/>
        </w:rPr>
      </w:pPr>
    </w:p>
    <w:p w14:paraId="2287DE3F" w14:textId="7DC28572" w:rsidR="00F35207" w:rsidRPr="008B5CB3" w:rsidRDefault="00B07EAB" w:rsidP="003C13CE">
      <w:pPr>
        <w:autoSpaceDE w:val="0"/>
        <w:autoSpaceDN w:val="0"/>
        <w:adjustRightInd w:val="0"/>
        <w:spacing w:after="0" w:line="240" w:lineRule="auto"/>
        <w:jc w:val="both"/>
        <w:rPr>
          <w:rFonts w:cstheme="minorHAnsi"/>
        </w:rPr>
      </w:pPr>
      <w:r w:rsidRPr="008B5CB3">
        <w:rPr>
          <w:rFonts w:cstheme="minorHAnsi"/>
        </w:rPr>
        <w:t>and their installation on site at the yet to be completed Wildlife Rehabilitation Centre</w:t>
      </w:r>
      <w:r>
        <w:rPr>
          <w:rFonts w:cstheme="minorHAnsi"/>
        </w:rPr>
        <w:t xml:space="preserve"> a</w:t>
      </w:r>
      <w:r w:rsidR="00F35207" w:rsidRPr="008B5CB3">
        <w:rPr>
          <w:rFonts w:cstheme="minorHAnsi"/>
        </w:rPr>
        <w:t>s part of ERDF project ERDF.05.121 – Wildlife Rehabilitation Centre.</w:t>
      </w:r>
    </w:p>
    <w:p w14:paraId="6FBFC797" w14:textId="77777777" w:rsidR="00F35207" w:rsidRPr="008B5CB3" w:rsidRDefault="00F35207" w:rsidP="00AD17A2">
      <w:pPr>
        <w:autoSpaceDE w:val="0"/>
        <w:autoSpaceDN w:val="0"/>
        <w:adjustRightInd w:val="0"/>
        <w:spacing w:after="0" w:line="240" w:lineRule="auto"/>
        <w:jc w:val="both"/>
        <w:rPr>
          <w:rFonts w:cstheme="minorHAnsi"/>
        </w:rPr>
      </w:pPr>
    </w:p>
    <w:p w14:paraId="61180701" w14:textId="77777777" w:rsidR="00A953F8" w:rsidRPr="008B5CB3" w:rsidRDefault="00A953F8" w:rsidP="00AD17A2">
      <w:pPr>
        <w:autoSpaceDE w:val="0"/>
        <w:autoSpaceDN w:val="0"/>
        <w:adjustRightInd w:val="0"/>
        <w:spacing w:after="0" w:line="240" w:lineRule="auto"/>
        <w:jc w:val="both"/>
        <w:rPr>
          <w:rFonts w:cstheme="minorHAnsi"/>
        </w:rPr>
      </w:pPr>
    </w:p>
    <w:p w14:paraId="71D18E92" w14:textId="0A1DF7E8"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2)</w:t>
      </w:r>
      <w:r w:rsidR="004D3269" w:rsidRPr="008B5CB3">
        <w:rPr>
          <w:rFonts w:cstheme="minorHAnsi"/>
        </w:rPr>
        <w:t xml:space="preserve"> </w:t>
      </w:r>
      <w:r w:rsidR="000D5F91" w:rsidRPr="008B5CB3">
        <w:rPr>
          <w:rFonts w:cstheme="minorHAnsi"/>
          <w:b/>
          <w:bCs/>
        </w:rPr>
        <w:t>Beneficiary</w:t>
      </w:r>
      <w:r w:rsidR="00D14E41" w:rsidRPr="008B5CB3">
        <w:rPr>
          <w:rFonts w:cstheme="minorHAnsi"/>
          <w:b/>
          <w:bCs/>
        </w:rPr>
        <w:t>/Contracting Authority</w:t>
      </w:r>
    </w:p>
    <w:p w14:paraId="0F5775BF" w14:textId="77777777" w:rsidR="004D3269" w:rsidRPr="008B5CB3" w:rsidRDefault="004D3269" w:rsidP="00AD17A2">
      <w:pPr>
        <w:autoSpaceDE w:val="0"/>
        <w:autoSpaceDN w:val="0"/>
        <w:adjustRightInd w:val="0"/>
        <w:spacing w:after="0" w:line="240" w:lineRule="auto"/>
        <w:jc w:val="both"/>
        <w:rPr>
          <w:rFonts w:cstheme="minorHAnsi"/>
          <w:b/>
          <w:bCs/>
        </w:rPr>
      </w:pPr>
    </w:p>
    <w:p w14:paraId="79FE22CC" w14:textId="4E487275" w:rsidR="00D14E41" w:rsidRPr="008B5CB3" w:rsidRDefault="003C13CE" w:rsidP="00D14E41">
      <w:pPr>
        <w:autoSpaceDE w:val="0"/>
        <w:autoSpaceDN w:val="0"/>
        <w:adjustRightInd w:val="0"/>
        <w:spacing w:after="0" w:line="240" w:lineRule="auto"/>
        <w:jc w:val="both"/>
        <w:rPr>
          <w:rFonts w:cstheme="minorHAnsi"/>
        </w:rPr>
      </w:pPr>
      <w:r w:rsidRPr="008B5CB3">
        <w:rPr>
          <w:rFonts w:cstheme="minorHAnsi"/>
        </w:rPr>
        <w:t xml:space="preserve">i. </w:t>
      </w:r>
      <w:r w:rsidR="004D3269" w:rsidRPr="008B5CB3">
        <w:rPr>
          <w:rFonts w:cstheme="minorHAnsi"/>
        </w:rPr>
        <w:t xml:space="preserve">The </w:t>
      </w:r>
      <w:r w:rsidR="000D5F91" w:rsidRPr="008B5CB3">
        <w:rPr>
          <w:rFonts w:cstheme="minorHAnsi"/>
        </w:rPr>
        <w:t>beneficiary</w:t>
      </w:r>
      <w:r w:rsidR="00D14E41" w:rsidRPr="008B5CB3">
        <w:rPr>
          <w:rFonts w:cstheme="minorHAnsi"/>
        </w:rPr>
        <w:t>/Contracting Authority</w:t>
      </w:r>
      <w:r w:rsidR="00A953F8" w:rsidRPr="008B5CB3">
        <w:rPr>
          <w:rFonts w:cstheme="minorHAnsi"/>
        </w:rPr>
        <w:t>, being</w:t>
      </w:r>
      <w:r w:rsidR="00D14E41" w:rsidRPr="008B5CB3">
        <w:rPr>
          <w:rFonts w:cstheme="minorHAnsi"/>
        </w:rPr>
        <w:t xml:space="preserve"> Nature </w:t>
      </w:r>
      <w:r w:rsidR="00E944E0">
        <w:rPr>
          <w:rFonts w:cstheme="minorHAnsi"/>
        </w:rPr>
        <w:t>T</w:t>
      </w:r>
      <w:r w:rsidR="00D14E41" w:rsidRPr="008B5CB3">
        <w:rPr>
          <w:rFonts w:cstheme="minorHAnsi"/>
        </w:rPr>
        <w:t>rust Malta</w:t>
      </w:r>
      <w:r w:rsidR="00057884" w:rsidRPr="008B5CB3">
        <w:rPr>
          <w:rFonts w:cstheme="minorHAnsi"/>
        </w:rPr>
        <w:t xml:space="preserve"> is the </w:t>
      </w:r>
      <w:r w:rsidR="004D3269" w:rsidRPr="008B5CB3">
        <w:rPr>
          <w:rFonts w:cstheme="minorHAnsi"/>
        </w:rPr>
        <w:t>point of contac</w:t>
      </w:r>
      <w:r w:rsidR="00A953F8" w:rsidRPr="008B5CB3">
        <w:rPr>
          <w:rFonts w:cstheme="minorHAnsi"/>
        </w:rPr>
        <w:t xml:space="preserve">t for this </w:t>
      </w:r>
      <w:r w:rsidR="00354B8C" w:rsidRPr="008B5CB3">
        <w:rPr>
          <w:rFonts w:cstheme="minorHAnsi"/>
        </w:rPr>
        <w:t>CfQ</w:t>
      </w:r>
      <w:r w:rsidR="00A953F8" w:rsidRPr="008B5CB3">
        <w:rPr>
          <w:rFonts w:cstheme="minorHAnsi"/>
        </w:rPr>
        <w:t xml:space="preserve">. </w:t>
      </w:r>
      <w:r w:rsidR="00D14E41" w:rsidRPr="008B5CB3">
        <w:rPr>
          <w:rFonts w:cstheme="minorHAnsi"/>
        </w:rPr>
        <w:t xml:space="preserve">Any enquiries should be sent by email by not later than </w:t>
      </w:r>
      <w:r w:rsidR="00E944E0">
        <w:rPr>
          <w:rFonts w:cstheme="minorHAnsi"/>
        </w:rPr>
        <w:t xml:space="preserve">Friday </w:t>
      </w:r>
      <w:r w:rsidR="00D14E41" w:rsidRPr="008B5CB3">
        <w:rPr>
          <w:rFonts w:cstheme="minorHAnsi"/>
        </w:rPr>
        <w:t>2</w:t>
      </w:r>
      <w:r w:rsidR="00E944E0">
        <w:rPr>
          <w:rFonts w:cstheme="minorHAnsi"/>
        </w:rPr>
        <w:t>3</w:t>
      </w:r>
      <w:r w:rsidR="00D14E41" w:rsidRPr="008B5CB3">
        <w:rPr>
          <w:rFonts w:cstheme="minorHAnsi"/>
        </w:rPr>
        <w:t xml:space="preserve"> </w:t>
      </w:r>
      <w:r w:rsidR="00E944E0">
        <w:rPr>
          <w:rFonts w:cstheme="minorHAnsi"/>
        </w:rPr>
        <w:t>Octo</w:t>
      </w:r>
      <w:r w:rsidR="002B60A0">
        <w:rPr>
          <w:rFonts w:cstheme="minorHAnsi"/>
        </w:rPr>
        <w:t>ber</w:t>
      </w:r>
      <w:r w:rsidR="00E944E0">
        <w:rPr>
          <w:rFonts w:cstheme="minorHAnsi"/>
        </w:rPr>
        <w:t xml:space="preserve"> </w:t>
      </w:r>
      <w:r w:rsidR="00D14E41" w:rsidRPr="008B5CB3">
        <w:rPr>
          <w:rFonts w:cstheme="minorHAnsi"/>
        </w:rPr>
        <w:t>at 12:00 hrs. Please refer any inquiries to:</w:t>
      </w:r>
    </w:p>
    <w:p w14:paraId="238922E2" w14:textId="5F0BF76A" w:rsidR="00D14E41" w:rsidRPr="008B5CB3" w:rsidRDefault="00D14E41" w:rsidP="00AD17A2">
      <w:pPr>
        <w:autoSpaceDE w:val="0"/>
        <w:autoSpaceDN w:val="0"/>
        <w:adjustRightInd w:val="0"/>
        <w:spacing w:after="0" w:line="240" w:lineRule="auto"/>
        <w:jc w:val="both"/>
        <w:rPr>
          <w:rFonts w:cstheme="minorHAnsi"/>
        </w:rPr>
      </w:pPr>
    </w:p>
    <w:p w14:paraId="29020211"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lastRenderedPageBreak/>
        <w:t xml:space="preserve">Nature Trust Malta, </w:t>
      </w:r>
    </w:p>
    <w:p w14:paraId="4D160E8E"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c/o Xrobb l-Għaġin Nature Park and Sustainable Development Centre, </w:t>
      </w:r>
    </w:p>
    <w:p w14:paraId="62394942"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Triq Xrobb l-Għaġin, Marsaxlokk, Malta </w:t>
      </w:r>
    </w:p>
    <w:p w14:paraId="4ABC437D"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Email: </w:t>
      </w:r>
      <w:hyperlink r:id="rId15" w:history="1">
        <w:r w:rsidRPr="008B5CB3">
          <w:rPr>
            <w:rFonts w:cstheme="minorHAnsi"/>
          </w:rPr>
          <w:t>info@naturetrustmalta.org</w:t>
        </w:r>
      </w:hyperlink>
    </w:p>
    <w:p w14:paraId="44C45556" w14:textId="77777777" w:rsidR="00A953F8" w:rsidRPr="008B5CB3" w:rsidRDefault="00A953F8" w:rsidP="00AD17A2">
      <w:pPr>
        <w:autoSpaceDE w:val="0"/>
        <w:autoSpaceDN w:val="0"/>
        <w:adjustRightInd w:val="0"/>
        <w:spacing w:after="0" w:line="240" w:lineRule="auto"/>
        <w:jc w:val="both"/>
        <w:rPr>
          <w:rFonts w:cstheme="minorHAnsi"/>
        </w:rPr>
      </w:pPr>
    </w:p>
    <w:p w14:paraId="3B0A8B20" w14:textId="713E8B4F" w:rsidR="004D3269"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 </w:t>
      </w:r>
      <w:r w:rsidR="00D14E41" w:rsidRPr="008B5CB3">
        <w:rPr>
          <w:rFonts w:cstheme="minorHAnsi"/>
        </w:rPr>
        <w:t xml:space="preserve">Any CfQ addenda/updates will be made available on the Contracting Authority’s website: </w:t>
      </w:r>
      <w:hyperlink r:id="rId16" w:history="1">
        <w:r w:rsidR="00D14E41" w:rsidRPr="008B5CB3">
          <w:rPr>
            <w:rStyle w:val="Hyperlink"/>
            <w:rFonts w:cstheme="minorHAnsi"/>
          </w:rPr>
          <w:t>https://www.naturetrustmalta.org/procurement</w:t>
        </w:r>
      </w:hyperlink>
      <w:r w:rsidR="00D14E41" w:rsidRPr="008B5CB3">
        <w:rPr>
          <w:rFonts w:cstheme="minorHAnsi"/>
        </w:rPr>
        <w:t xml:space="preserve">, </w:t>
      </w:r>
      <w:r w:rsidR="00816C32" w:rsidRPr="008B5CB3">
        <w:rPr>
          <w:rFonts w:cstheme="minorHAnsi"/>
        </w:rPr>
        <w:t xml:space="preserve">by not later than </w:t>
      </w:r>
      <w:r w:rsidR="00E944E0">
        <w:rPr>
          <w:rFonts w:cstheme="minorHAnsi"/>
          <w:i/>
        </w:rPr>
        <w:t xml:space="preserve">Sunday </w:t>
      </w:r>
      <w:r w:rsidR="0044575B">
        <w:rPr>
          <w:rFonts w:cstheme="minorHAnsi"/>
          <w:i/>
        </w:rPr>
        <w:t>2</w:t>
      </w:r>
      <w:r w:rsidR="00E944E0">
        <w:rPr>
          <w:rFonts w:cstheme="minorHAnsi"/>
          <w:i/>
        </w:rPr>
        <w:t>5</w:t>
      </w:r>
      <w:r w:rsidR="002B60A0" w:rsidRPr="002B60A0">
        <w:rPr>
          <w:rFonts w:cstheme="minorHAnsi"/>
          <w:i/>
          <w:vertAlign w:val="superscript"/>
        </w:rPr>
        <w:t>th</w:t>
      </w:r>
      <w:r w:rsidR="002B60A0">
        <w:rPr>
          <w:rFonts w:cstheme="minorHAnsi"/>
          <w:i/>
        </w:rPr>
        <w:t xml:space="preserve"> </w:t>
      </w:r>
      <w:r w:rsidR="00E944E0">
        <w:rPr>
          <w:rFonts w:cstheme="minorHAnsi"/>
          <w:i/>
        </w:rPr>
        <w:t>October</w:t>
      </w:r>
      <w:r w:rsidR="00144D20" w:rsidRPr="008B5CB3">
        <w:rPr>
          <w:rFonts w:cstheme="minorHAnsi"/>
        </w:rPr>
        <w:t>.</w:t>
      </w:r>
      <w:r w:rsidR="00A953F8" w:rsidRPr="008B5CB3">
        <w:rPr>
          <w:rFonts w:cstheme="minorHAnsi"/>
        </w:rPr>
        <w:t xml:space="preserve"> </w:t>
      </w:r>
    </w:p>
    <w:p w14:paraId="1E881E06" w14:textId="77777777" w:rsidR="00A953F8" w:rsidRPr="008B5CB3" w:rsidRDefault="00A953F8" w:rsidP="00AD17A2">
      <w:pPr>
        <w:autoSpaceDE w:val="0"/>
        <w:autoSpaceDN w:val="0"/>
        <w:adjustRightInd w:val="0"/>
        <w:spacing w:after="0" w:line="240" w:lineRule="auto"/>
        <w:jc w:val="both"/>
        <w:rPr>
          <w:rFonts w:cstheme="minorHAnsi"/>
        </w:rPr>
      </w:pPr>
    </w:p>
    <w:p w14:paraId="66F48606" w14:textId="77777777" w:rsidR="00CB32FC" w:rsidRPr="008B5CB3" w:rsidRDefault="00CB32FC" w:rsidP="00AD17A2">
      <w:pPr>
        <w:autoSpaceDE w:val="0"/>
        <w:autoSpaceDN w:val="0"/>
        <w:adjustRightInd w:val="0"/>
        <w:spacing w:after="0" w:line="240" w:lineRule="auto"/>
        <w:jc w:val="both"/>
        <w:rPr>
          <w:rFonts w:cstheme="minorHAnsi"/>
        </w:rPr>
      </w:pPr>
    </w:p>
    <w:p w14:paraId="4DC676B6" w14:textId="77777777" w:rsidR="004D3269" w:rsidRPr="008B5CB3" w:rsidRDefault="004D3269" w:rsidP="00AD17A2">
      <w:pPr>
        <w:autoSpaceDE w:val="0"/>
        <w:autoSpaceDN w:val="0"/>
        <w:adjustRightInd w:val="0"/>
        <w:spacing w:after="0" w:line="240" w:lineRule="auto"/>
        <w:jc w:val="both"/>
        <w:rPr>
          <w:rFonts w:cstheme="minorHAnsi"/>
          <w:b/>
          <w:bCs/>
        </w:rPr>
      </w:pPr>
      <w:r w:rsidRPr="008B5CB3">
        <w:rPr>
          <w:rFonts w:cstheme="minorHAnsi"/>
          <w:b/>
        </w:rPr>
        <w:t>3</w:t>
      </w:r>
      <w:r w:rsidR="00A953F8" w:rsidRPr="008B5CB3">
        <w:rPr>
          <w:rFonts w:cstheme="minorHAnsi"/>
          <w:b/>
        </w:rPr>
        <w:t>)</w:t>
      </w:r>
      <w:r w:rsidRPr="008B5CB3">
        <w:rPr>
          <w:rFonts w:cstheme="minorHAnsi"/>
        </w:rPr>
        <w:t xml:space="preserve"> </w:t>
      </w:r>
      <w:r w:rsidRPr="008B5CB3">
        <w:rPr>
          <w:rFonts w:cstheme="minorHAnsi"/>
          <w:b/>
          <w:bCs/>
        </w:rPr>
        <w:t>Scope</w:t>
      </w:r>
      <w:r w:rsidR="000D5F91" w:rsidRPr="008B5CB3">
        <w:rPr>
          <w:rFonts w:cstheme="minorHAnsi"/>
          <w:b/>
          <w:bCs/>
        </w:rPr>
        <w:t xml:space="preserve"> and Terms &amp; Conditions</w:t>
      </w:r>
    </w:p>
    <w:p w14:paraId="51C4F87C" w14:textId="77777777" w:rsidR="004D3269" w:rsidRPr="008B5CB3" w:rsidRDefault="004D3269" w:rsidP="00AD17A2">
      <w:pPr>
        <w:autoSpaceDE w:val="0"/>
        <w:autoSpaceDN w:val="0"/>
        <w:adjustRightInd w:val="0"/>
        <w:spacing w:after="0" w:line="240" w:lineRule="auto"/>
        <w:jc w:val="both"/>
        <w:rPr>
          <w:rFonts w:cstheme="minorHAnsi"/>
          <w:b/>
          <w:bCs/>
        </w:rPr>
      </w:pPr>
    </w:p>
    <w:p w14:paraId="11ADE44E" w14:textId="1F927D59"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i. </w:t>
      </w:r>
      <w:r w:rsidR="009F49AF" w:rsidRPr="008B5CB3">
        <w:rPr>
          <w:rFonts w:cstheme="minorHAnsi"/>
        </w:rPr>
        <w:t>Bidders shall quote for ALL Items, and the adjudication shall be based on the cheapest total cost. Incomplete bids shall not be considered.</w:t>
      </w:r>
    </w:p>
    <w:p w14:paraId="7A6464D5" w14:textId="787D2BF2" w:rsidR="009F49AF" w:rsidRPr="008B5CB3" w:rsidRDefault="009F49AF" w:rsidP="00AD17A2">
      <w:pPr>
        <w:autoSpaceDE w:val="0"/>
        <w:autoSpaceDN w:val="0"/>
        <w:adjustRightInd w:val="0"/>
        <w:spacing w:after="0" w:line="240" w:lineRule="auto"/>
        <w:jc w:val="both"/>
        <w:rPr>
          <w:rFonts w:cstheme="minorHAnsi"/>
        </w:rPr>
      </w:pPr>
    </w:p>
    <w:p w14:paraId="4AC1E668" w14:textId="03DA5BD3"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ii. </w:t>
      </w:r>
      <w:r w:rsidR="009F49AF" w:rsidRPr="008B5CB3">
        <w:rPr>
          <w:rFonts w:cstheme="minorHAnsi"/>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p w14:paraId="233D8CAB" w14:textId="77777777" w:rsidR="009F49AF" w:rsidRPr="008B5CB3" w:rsidRDefault="009F49AF" w:rsidP="00AD17A2">
      <w:pPr>
        <w:autoSpaceDE w:val="0"/>
        <w:autoSpaceDN w:val="0"/>
        <w:adjustRightInd w:val="0"/>
        <w:spacing w:after="0" w:line="240" w:lineRule="auto"/>
        <w:jc w:val="both"/>
        <w:rPr>
          <w:rFonts w:cstheme="minorHAnsi"/>
        </w:rPr>
      </w:pPr>
    </w:p>
    <w:p w14:paraId="7C4A1638" w14:textId="176F2A57" w:rsidR="009F49AF"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iii. </w:t>
      </w:r>
      <w:r w:rsidR="009F49AF" w:rsidRPr="008B5CB3">
        <w:rPr>
          <w:rFonts w:cstheme="minorHAnsi"/>
        </w:rPr>
        <w:t>A daily penalty of 1/1000 of the contract price per day’s delay up to a limit of 20% of the total contract price.</w:t>
      </w:r>
    </w:p>
    <w:p w14:paraId="4FD255EC" w14:textId="53370FCE" w:rsidR="009F49AF" w:rsidRPr="008B5CB3" w:rsidRDefault="009F49AF" w:rsidP="00AD17A2">
      <w:pPr>
        <w:autoSpaceDE w:val="0"/>
        <w:autoSpaceDN w:val="0"/>
        <w:adjustRightInd w:val="0"/>
        <w:spacing w:after="0" w:line="240" w:lineRule="auto"/>
        <w:jc w:val="both"/>
        <w:rPr>
          <w:rFonts w:cstheme="minorHAnsi"/>
        </w:rPr>
      </w:pPr>
    </w:p>
    <w:p w14:paraId="68F580F5" w14:textId="27DB5A34"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iv. </w:t>
      </w:r>
      <w:r w:rsidR="009F49AF" w:rsidRPr="008B5CB3">
        <w:rPr>
          <w:rFonts w:cstheme="minorHAnsi"/>
        </w:rPr>
        <w:t>Any intellectual property relating to the design shall rest with the Contracting Authority, and the bidder/contractor shall relinquish any claim for such Intellectual property.</w:t>
      </w:r>
    </w:p>
    <w:p w14:paraId="04128ABE" w14:textId="77777777" w:rsidR="009F49AF" w:rsidRPr="008B5CB3" w:rsidRDefault="009F49AF" w:rsidP="009F49AF">
      <w:pPr>
        <w:autoSpaceDE w:val="0"/>
        <w:autoSpaceDN w:val="0"/>
        <w:adjustRightInd w:val="0"/>
        <w:spacing w:after="0" w:line="240" w:lineRule="auto"/>
        <w:jc w:val="both"/>
        <w:rPr>
          <w:rFonts w:cstheme="minorHAnsi"/>
        </w:rPr>
      </w:pPr>
    </w:p>
    <w:p w14:paraId="667DEDF4" w14:textId="012E0D34" w:rsidR="009F49AF" w:rsidRDefault="003C13CE" w:rsidP="009F49AF">
      <w:pPr>
        <w:autoSpaceDE w:val="0"/>
        <w:autoSpaceDN w:val="0"/>
        <w:adjustRightInd w:val="0"/>
        <w:spacing w:after="0" w:line="240" w:lineRule="auto"/>
        <w:jc w:val="both"/>
        <w:rPr>
          <w:rFonts w:cstheme="minorHAnsi"/>
        </w:rPr>
      </w:pPr>
      <w:r w:rsidRPr="008B5CB3">
        <w:rPr>
          <w:rFonts w:cstheme="minorHAnsi"/>
        </w:rPr>
        <w:t xml:space="preserve">v. </w:t>
      </w:r>
      <w:r w:rsidR="009F49AF" w:rsidRPr="008B5CB3">
        <w:rPr>
          <w:rFonts w:cstheme="minorHAnsi"/>
        </w:rPr>
        <w:t>The Contractor/s shall complete the relevant work as follows:</w:t>
      </w:r>
    </w:p>
    <w:p w14:paraId="5EBD2921" w14:textId="77777777" w:rsidR="00F1481D" w:rsidRPr="008B5CB3" w:rsidRDefault="00F1481D" w:rsidP="009F49AF">
      <w:pPr>
        <w:autoSpaceDE w:val="0"/>
        <w:autoSpaceDN w:val="0"/>
        <w:adjustRightInd w:val="0"/>
        <w:spacing w:after="0" w:line="240" w:lineRule="auto"/>
        <w:jc w:val="both"/>
        <w:rPr>
          <w:rFonts w:cstheme="minorHAnsi"/>
        </w:rPr>
      </w:pPr>
    </w:p>
    <w:p w14:paraId="081EA0C8" w14:textId="03ED3873" w:rsidR="009F49AF" w:rsidRPr="008B5CB3" w:rsidRDefault="009F49AF" w:rsidP="003C13CE">
      <w:pPr>
        <w:pStyle w:val="ListParagraph"/>
        <w:numPr>
          <w:ilvl w:val="0"/>
          <w:numId w:val="3"/>
        </w:numPr>
        <w:autoSpaceDE w:val="0"/>
        <w:autoSpaceDN w:val="0"/>
        <w:adjustRightInd w:val="0"/>
        <w:spacing w:after="0" w:line="240" w:lineRule="auto"/>
        <w:jc w:val="both"/>
        <w:rPr>
          <w:rFonts w:cstheme="minorHAnsi"/>
        </w:rPr>
      </w:pPr>
      <w:r w:rsidRPr="008B5CB3">
        <w:rPr>
          <w:rFonts w:cstheme="minorHAnsi"/>
        </w:rPr>
        <w:t xml:space="preserve">Provision of </w:t>
      </w:r>
      <w:r w:rsidR="003C13CE" w:rsidRPr="008B5CB3">
        <w:rPr>
          <w:rFonts w:cstheme="minorHAnsi"/>
        </w:rPr>
        <w:t>a</w:t>
      </w:r>
      <w:r w:rsidRPr="008B5CB3">
        <w:rPr>
          <w:rFonts w:cstheme="minorHAnsi"/>
        </w:rPr>
        <w:t xml:space="preserve">rtwork / designs of display </w:t>
      </w:r>
      <w:r w:rsidR="003C13CE" w:rsidRPr="008B5CB3">
        <w:rPr>
          <w:rFonts w:cstheme="minorHAnsi"/>
        </w:rPr>
        <w:t>p</w:t>
      </w:r>
      <w:r w:rsidRPr="008B5CB3">
        <w:rPr>
          <w:rFonts w:cstheme="minorHAnsi"/>
        </w:rPr>
        <w:t>anels</w:t>
      </w:r>
      <w:r w:rsidR="00CD15D4">
        <w:rPr>
          <w:rFonts w:cstheme="minorHAnsi"/>
        </w:rPr>
        <w:t>, stretched fabric</w:t>
      </w:r>
      <w:r w:rsidRPr="008B5CB3">
        <w:rPr>
          <w:rFonts w:cstheme="minorHAnsi"/>
        </w:rPr>
        <w:t xml:space="preserve"> – </w:t>
      </w:r>
      <w:r w:rsidR="0002439A">
        <w:rPr>
          <w:rFonts w:cstheme="minorHAnsi"/>
        </w:rPr>
        <w:t xml:space="preserve">indicatively </w:t>
      </w:r>
      <w:r w:rsidRPr="008B5CB3">
        <w:rPr>
          <w:rFonts w:cstheme="minorHAnsi"/>
        </w:rPr>
        <w:t xml:space="preserve">within </w:t>
      </w:r>
      <w:r w:rsidR="0002439A">
        <w:rPr>
          <w:rFonts w:cstheme="minorHAnsi"/>
        </w:rPr>
        <w:t>three</w:t>
      </w:r>
      <w:r w:rsidRPr="008B5CB3">
        <w:rPr>
          <w:rFonts w:cstheme="minorHAnsi"/>
        </w:rPr>
        <w:t xml:space="preserve"> (</w:t>
      </w:r>
      <w:r w:rsidR="0002439A">
        <w:rPr>
          <w:rFonts w:cstheme="minorHAnsi"/>
        </w:rPr>
        <w:t>3</w:t>
      </w:r>
      <w:r w:rsidRPr="008B5CB3">
        <w:rPr>
          <w:rFonts w:cstheme="minorHAnsi"/>
        </w:rPr>
        <w:t xml:space="preserve">) </w:t>
      </w:r>
      <w:r w:rsidR="0002439A">
        <w:rPr>
          <w:rFonts w:cstheme="minorHAnsi"/>
        </w:rPr>
        <w:t xml:space="preserve">months </w:t>
      </w:r>
      <w:r w:rsidRPr="008B5CB3">
        <w:rPr>
          <w:rFonts w:cstheme="minorHAnsi"/>
        </w:rPr>
        <w:t xml:space="preserve">from </w:t>
      </w:r>
      <w:r w:rsidR="0002439A">
        <w:rPr>
          <w:rFonts w:cstheme="minorHAnsi"/>
        </w:rPr>
        <w:t>the Order to Start Works</w:t>
      </w:r>
    </w:p>
    <w:p w14:paraId="580F1A66" w14:textId="6BE29370" w:rsidR="009F49AF" w:rsidRDefault="009F49AF" w:rsidP="003C13CE">
      <w:pPr>
        <w:pStyle w:val="ListParagraph"/>
        <w:numPr>
          <w:ilvl w:val="0"/>
          <w:numId w:val="3"/>
        </w:numPr>
        <w:autoSpaceDE w:val="0"/>
        <w:autoSpaceDN w:val="0"/>
        <w:adjustRightInd w:val="0"/>
        <w:spacing w:after="0" w:line="240" w:lineRule="auto"/>
        <w:jc w:val="both"/>
        <w:rPr>
          <w:rFonts w:cstheme="minorHAnsi"/>
        </w:rPr>
      </w:pPr>
      <w:r w:rsidRPr="008B5CB3">
        <w:rPr>
          <w:rFonts w:cstheme="minorHAnsi"/>
        </w:rPr>
        <w:t>Supply of PVC Display Panels, Lockable 3D panels</w:t>
      </w:r>
      <w:r w:rsidR="003C13CE" w:rsidRPr="008B5CB3">
        <w:rPr>
          <w:rFonts w:cstheme="minorHAnsi"/>
        </w:rPr>
        <w:t xml:space="preserve">, </w:t>
      </w:r>
      <w:r w:rsidR="00CD15D4">
        <w:rPr>
          <w:rFonts w:cstheme="minorHAnsi"/>
        </w:rPr>
        <w:t xml:space="preserve">and stretched fabric plus aluminium frame </w:t>
      </w:r>
      <w:r w:rsidR="003C13CE" w:rsidRPr="008B5CB3">
        <w:rPr>
          <w:rFonts w:cstheme="minorHAnsi"/>
        </w:rPr>
        <w:t xml:space="preserve">within three (3) </w:t>
      </w:r>
      <w:r w:rsidR="0002439A">
        <w:rPr>
          <w:rFonts w:cstheme="minorHAnsi"/>
        </w:rPr>
        <w:t xml:space="preserve">months </w:t>
      </w:r>
      <w:r w:rsidR="003C13CE" w:rsidRPr="008B5CB3">
        <w:rPr>
          <w:rFonts w:cstheme="minorHAnsi"/>
        </w:rPr>
        <w:t>from approval of artwork/designs</w:t>
      </w:r>
    </w:p>
    <w:p w14:paraId="1A0AC4CB" w14:textId="3422A2AA" w:rsidR="009F49AF" w:rsidRPr="008B5CB3" w:rsidRDefault="003C13CE" w:rsidP="003C13CE">
      <w:pPr>
        <w:pStyle w:val="ListParagraph"/>
        <w:numPr>
          <w:ilvl w:val="0"/>
          <w:numId w:val="3"/>
        </w:numPr>
        <w:autoSpaceDE w:val="0"/>
        <w:autoSpaceDN w:val="0"/>
        <w:adjustRightInd w:val="0"/>
        <w:spacing w:after="0" w:line="240" w:lineRule="auto"/>
        <w:jc w:val="both"/>
        <w:rPr>
          <w:rFonts w:cstheme="minorHAnsi"/>
        </w:rPr>
      </w:pPr>
      <w:r w:rsidRPr="008B5CB3">
        <w:rPr>
          <w:rFonts w:cstheme="minorHAnsi"/>
        </w:rPr>
        <w:t xml:space="preserve">Installation shall take place within </w:t>
      </w:r>
      <w:r w:rsidR="0002439A">
        <w:rPr>
          <w:rFonts w:cstheme="minorHAnsi"/>
        </w:rPr>
        <w:t xml:space="preserve">one </w:t>
      </w:r>
      <w:r w:rsidR="00CD15D4">
        <w:rPr>
          <w:rFonts w:cstheme="minorHAnsi"/>
        </w:rPr>
        <w:t>(</w:t>
      </w:r>
      <w:r w:rsidR="0002439A">
        <w:rPr>
          <w:rFonts w:cstheme="minorHAnsi"/>
        </w:rPr>
        <w:t>1</w:t>
      </w:r>
      <w:r w:rsidR="00CD15D4">
        <w:rPr>
          <w:rFonts w:cstheme="minorHAnsi"/>
        </w:rPr>
        <w:t xml:space="preserve">) </w:t>
      </w:r>
      <w:r w:rsidR="0002439A">
        <w:rPr>
          <w:rFonts w:cstheme="minorHAnsi"/>
        </w:rPr>
        <w:t xml:space="preserve">month </w:t>
      </w:r>
      <w:r w:rsidRPr="008B5CB3">
        <w:rPr>
          <w:rFonts w:cstheme="minorHAnsi"/>
        </w:rPr>
        <w:t>from instruction by the Beneficiary / Contracting Authority.</w:t>
      </w:r>
    </w:p>
    <w:p w14:paraId="0876C6CA" w14:textId="4FB4F59E" w:rsidR="003C13CE" w:rsidRPr="008B5CB3" w:rsidRDefault="003C13CE" w:rsidP="009F49AF">
      <w:pPr>
        <w:autoSpaceDE w:val="0"/>
        <w:autoSpaceDN w:val="0"/>
        <w:adjustRightInd w:val="0"/>
        <w:spacing w:after="0" w:line="240" w:lineRule="auto"/>
        <w:jc w:val="both"/>
        <w:rPr>
          <w:rFonts w:cstheme="minorHAnsi"/>
        </w:rPr>
      </w:pPr>
    </w:p>
    <w:p w14:paraId="6B83B366" w14:textId="5286F7D3"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vi. </w:t>
      </w:r>
      <w:r w:rsidR="009F49AF" w:rsidRPr="008B5CB3">
        <w:rPr>
          <w:rFonts w:cstheme="minorHAnsi"/>
        </w:rPr>
        <w:t xml:space="preserve">It is envisaged that </w:t>
      </w:r>
      <w:r w:rsidRPr="008B5CB3">
        <w:rPr>
          <w:rFonts w:cstheme="minorHAnsi"/>
        </w:rPr>
        <w:t xml:space="preserve">the supply shall take place in by not later than </w:t>
      </w:r>
      <w:r w:rsidR="0002439A">
        <w:rPr>
          <w:rFonts w:cstheme="minorHAnsi"/>
        </w:rPr>
        <w:t>September</w:t>
      </w:r>
      <w:r w:rsidRPr="008B5CB3">
        <w:rPr>
          <w:rFonts w:cstheme="minorHAnsi"/>
        </w:rPr>
        <w:t xml:space="preserve"> 202</w:t>
      </w:r>
      <w:r w:rsidR="0002439A">
        <w:rPr>
          <w:rFonts w:cstheme="minorHAnsi"/>
        </w:rPr>
        <w:t>1</w:t>
      </w:r>
      <w:r w:rsidRPr="008B5CB3">
        <w:rPr>
          <w:rFonts w:cstheme="minorHAnsi"/>
        </w:rPr>
        <w:t xml:space="preserve">. Installation </w:t>
      </w:r>
      <w:r w:rsidR="0002439A">
        <w:rPr>
          <w:rFonts w:cstheme="minorHAnsi"/>
        </w:rPr>
        <w:t xml:space="preserve">will most likely </w:t>
      </w:r>
      <w:r w:rsidRPr="008B5CB3">
        <w:rPr>
          <w:rFonts w:cstheme="minorHAnsi"/>
        </w:rPr>
        <w:t xml:space="preserve">take place during </w:t>
      </w:r>
      <w:r w:rsidR="0002439A">
        <w:rPr>
          <w:rFonts w:cstheme="minorHAnsi"/>
        </w:rPr>
        <w:t xml:space="preserve">Q3 </w:t>
      </w:r>
      <w:r w:rsidRPr="008B5CB3">
        <w:rPr>
          <w:rFonts w:cstheme="minorHAnsi"/>
        </w:rPr>
        <w:t xml:space="preserve">2021. </w:t>
      </w:r>
    </w:p>
    <w:p w14:paraId="481849B0" w14:textId="625C5BF3" w:rsidR="003C13CE" w:rsidRDefault="003C13CE" w:rsidP="009F49AF">
      <w:pPr>
        <w:autoSpaceDE w:val="0"/>
        <w:autoSpaceDN w:val="0"/>
        <w:adjustRightInd w:val="0"/>
        <w:spacing w:after="0" w:line="240" w:lineRule="auto"/>
        <w:jc w:val="both"/>
        <w:rPr>
          <w:rFonts w:cstheme="minorHAnsi"/>
        </w:rPr>
      </w:pPr>
    </w:p>
    <w:p w14:paraId="676D30EB" w14:textId="376BD411" w:rsidR="002E6708" w:rsidRDefault="003C13CE" w:rsidP="009F49AF">
      <w:pPr>
        <w:autoSpaceDE w:val="0"/>
        <w:autoSpaceDN w:val="0"/>
        <w:adjustRightInd w:val="0"/>
        <w:spacing w:after="0" w:line="240" w:lineRule="auto"/>
        <w:jc w:val="both"/>
        <w:rPr>
          <w:rFonts w:cstheme="minorHAnsi"/>
        </w:rPr>
      </w:pPr>
      <w:r w:rsidRPr="008B5CB3">
        <w:rPr>
          <w:rFonts w:cstheme="minorHAnsi"/>
        </w:rPr>
        <w:t xml:space="preserve">vii. </w:t>
      </w:r>
      <w:r w:rsidR="002E6708">
        <w:rPr>
          <w:rFonts w:cstheme="minorHAnsi"/>
        </w:rPr>
        <w:t>Payment shall be effected as follows:</w:t>
      </w:r>
    </w:p>
    <w:p w14:paraId="3EB3576F" w14:textId="77777777" w:rsidR="00F1481D" w:rsidRDefault="00F1481D" w:rsidP="009F49AF">
      <w:pPr>
        <w:autoSpaceDE w:val="0"/>
        <w:autoSpaceDN w:val="0"/>
        <w:adjustRightInd w:val="0"/>
        <w:spacing w:after="0" w:line="240" w:lineRule="auto"/>
        <w:jc w:val="both"/>
        <w:rPr>
          <w:rFonts w:cstheme="minorHAnsi"/>
        </w:rPr>
      </w:pPr>
    </w:p>
    <w:p w14:paraId="54155860" w14:textId="56895BDF" w:rsidR="007813B9" w:rsidRPr="007813B9" w:rsidRDefault="007813B9" w:rsidP="007813B9">
      <w:pPr>
        <w:pStyle w:val="ListParagraph"/>
        <w:numPr>
          <w:ilvl w:val="0"/>
          <w:numId w:val="6"/>
        </w:numPr>
        <w:autoSpaceDE w:val="0"/>
        <w:autoSpaceDN w:val="0"/>
        <w:adjustRightInd w:val="0"/>
        <w:spacing w:after="0" w:line="240" w:lineRule="auto"/>
        <w:jc w:val="both"/>
        <w:rPr>
          <w:rFonts w:cstheme="minorHAnsi"/>
        </w:rPr>
      </w:pPr>
      <w:r w:rsidRPr="007813B9">
        <w:rPr>
          <w:rFonts w:cstheme="minorHAnsi"/>
        </w:rPr>
        <w:t>90% upon delivery of display panels</w:t>
      </w:r>
      <w:r w:rsidR="00CD15D4">
        <w:rPr>
          <w:rFonts w:cstheme="minorHAnsi"/>
        </w:rPr>
        <w:t>, stretched fabric</w:t>
      </w:r>
    </w:p>
    <w:p w14:paraId="1D90995D" w14:textId="6E96624F" w:rsidR="007813B9" w:rsidRPr="007813B9" w:rsidRDefault="007813B9" w:rsidP="007813B9">
      <w:pPr>
        <w:pStyle w:val="ListParagraph"/>
        <w:numPr>
          <w:ilvl w:val="0"/>
          <w:numId w:val="6"/>
        </w:numPr>
        <w:autoSpaceDE w:val="0"/>
        <w:autoSpaceDN w:val="0"/>
        <w:adjustRightInd w:val="0"/>
        <w:spacing w:after="0" w:line="240" w:lineRule="auto"/>
        <w:jc w:val="both"/>
        <w:rPr>
          <w:rFonts w:cstheme="minorHAnsi"/>
        </w:rPr>
      </w:pPr>
      <w:r w:rsidRPr="007813B9">
        <w:rPr>
          <w:rFonts w:cstheme="minorHAnsi"/>
        </w:rPr>
        <w:t>10% upon installation</w:t>
      </w:r>
      <w:r w:rsidR="00CD15D4">
        <w:rPr>
          <w:rFonts w:cstheme="minorHAnsi"/>
        </w:rPr>
        <w:t>.</w:t>
      </w:r>
    </w:p>
    <w:p w14:paraId="437A5567" w14:textId="77777777" w:rsidR="002E6708" w:rsidRDefault="002E6708" w:rsidP="009F49AF">
      <w:pPr>
        <w:autoSpaceDE w:val="0"/>
        <w:autoSpaceDN w:val="0"/>
        <w:adjustRightInd w:val="0"/>
        <w:spacing w:after="0" w:line="240" w:lineRule="auto"/>
        <w:jc w:val="both"/>
        <w:rPr>
          <w:rFonts w:cstheme="minorHAnsi"/>
        </w:rPr>
      </w:pPr>
    </w:p>
    <w:p w14:paraId="48ABE2ED" w14:textId="3156E344" w:rsidR="003C13CE" w:rsidRDefault="007813B9" w:rsidP="009F49AF">
      <w:pPr>
        <w:autoSpaceDE w:val="0"/>
        <w:autoSpaceDN w:val="0"/>
        <w:adjustRightInd w:val="0"/>
        <w:spacing w:after="0" w:line="240" w:lineRule="auto"/>
        <w:jc w:val="both"/>
        <w:rPr>
          <w:rFonts w:cstheme="minorHAnsi"/>
        </w:rPr>
      </w:pPr>
      <w:r>
        <w:rPr>
          <w:rFonts w:cstheme="minorHAnsi"/>
        </w:rPr>
        <w:t>vii</w:t>
      </w:r>
      <w:r w:rsidR="002E6708">
        <w:rPr>
          <w:rFonts w:cstheme="minorHAnsi"/>
        </w:rPr>
        <w:t xml:space="preserve">i. </w:t>
      </w:r>
      <w:r w:rsidR="003C13CE" w:rsidRPr="008B5CB3">
        <w:rPr>
          <w:rFonts w:cstheme="minorHAnsi"/>
        </w:rPr>
        <w:t>The Beneficiary / Contracting Authority shall not be liable for any loss incurred by the Contractor for non-abidance with the above timeframes.</w:t>
      </w:r>
    </w:p>
    <w:p w14:paraId="6D597673" w14:textId="1C221650" w:rsidR="00542F1A" w:rsidRDefault="00542F1A" w:rsidP="009F49AF">
      <w:pPr>
        <w:autoSpaceDE w:val="0"/>
        <w:autoSpaceDN w:val="0"/>
        <w:adjustRightInd w:val="0"/>
        <w:spacing w:after="0" w:line="240" w:lineRule="auto"/>
        <w:jc w:val="both"/>
        <w:rPr>
          <w:rFonts w:cstheme="minorHAnsi"/>
        </w:rPr>
      </w:pPr>
    </w:p>
    <w:p w14:paraId="4799BD0C" w14:textId="5EFE53DD" w:rsidR="00542F1A" w:rsidRPr="008B5CB3" w:rsidRDefault="00542F1A" w:rsidP="00542F1A">
      <w:pPr>
        <w:autoSpaceDE w:val="0"/>
        <w:autoSpaceDN w:val="0"/>
        <w:adjustRightInd w:val="0"/>
        <w:spacing w:after="0" w:line="240" w:lineRule="auto"/>
        <w:jc w:val="both"/>
        <w:rPr>
          <w:rFonts w:cstheme="minorHAnsi"/>
          <w:b/>
          <w:bCs/>
        </w:rPr>
      </w:pPr>
      <w:r>
        <w:rPr>
          <w:rFonts w:cstheme="minorHAnsi"/>
          <w:b/>
        </w:rPr>
        <w:t>4</w:t>
      </w:r>
      <w:r w:rsidRPr="008B5CB3">
        <w:rPr>
          <w:rFonts w:cstheme="minorHAnsi"/>
          <w:b/>
        </w:rPr>
        <w:t>)</w:t>
      </w:r>
      <w:r w:rsidRPr="008B5CB3">
        <w:rPr>
          <w:rFonts w:cstheme="minorHAnsi"/>
        </w:rPr>
        <w:t xml:space="preserve"> </w:t>
      </w:r>
      <w:r>
        <w:rPr>
          <w:rFonts w:cstheme="minorHAnsi"/>
          <w:b/>
          <w:bCs/>
        </w:rPr>
        <w:t>Appeals</w:t>
      </w:r>
    </w:p>
    <w:p w14:paraId="62BEAA57" w14:textId="77777777" w:rsidR="00542F1A" w:rsidRPr="008B5CB3" w:rsidRDefault="00542F1A" w:rsidP="009F49AF">
      <w:pPr>
        <w:autoSpaceDE w:val="0"/>
        <w:autoSpaceDN w:val="0"/>
        <w:adjustRightInd w:val="0"/>
        <w:spacing w:after="0" w:line="240" w:lineRule="auto"/>
        <w:jc w:val="both"/>
        <w:rPr>
          <w:rFonts w:cstheme="minorHAnsi"/>
        </w:rPr>
      </w:pPr>
    </w:p>
    <w:p w14:paraId="127E5D6C" w14:textId="4FEECE37" w:rsidR="00542F1A" w:rsidRPr="00542F1A" w:rsidRDefault="00542F1A" w:rsidP="00542F1A">
      <w:pPr>
        <w:autoSpaceDE w:val="0"/>
        <w:autoSpaceDN w:val="0"/>
        <w:adjustRightInd w:val="0"/>
        <w:spacing w:after="0" w:line="240" w:lineRule="auto"/>
        <w:jc w:val="both"/>
        <w:rPr>
          <w:rFonts w:cstheme="minorHAnsi"/>
        </w:rPr>
      </w:pPr>
      <w:bookmarkStart w:id="2" w:name="_Toc51963734"/>
      <w:r w:rsidRPr="00217F99">
        <w:rPr>
          <w:rFonts w:cstheme="minorHAnsi"/>
        </w:rPr>
        <w:t>EXTRACTS FROM THE PUBLIC PROCUREMENT REGULATIONS</w:t>
      </w:r>
      <w:bookmarkStart w:id="3" w:name="_MON_1397535286"/>
      <w:bookmarkStart w:id="4" w:name="_MON_1397535294"/>
      <w:bookmarkStart w:id="5" w:name="_MON_1397535340"/>
      <w:bookmarkStart w:id="6" w:name="_MON_1427897617"/>
      <w:bookmarkStart w:id="7" w:name="_MON_1397538119"/>
      <w:bookmarkStart w:id="8" w:name="_MON_1397538734"/>
      <w:bookmarkStart w:id="9" w:name="_MON_1428499557"/>
      <w:bookmarkStart w:id="10" w:name="_MON_1434532579"/>
      <w:bookmarkStart w:id="11" w:name="_MON_1423388138"/>
      <w:bookmarkStart w:id="12" w:name="_MON_1423393451"/>
      <w:bookmarkStart w:id="13" w:name="_MON_1397535202"/>
      <w:bookmarkStart w:id="14" w:name="_MON_1427897638"/>
      <w:bookmarkStart w:id="15" w:name="_MON_1472446337"/>
      <w:bookmarkStart w:id="16" w:name="_MON_1397535341"/>
      <w:bookmarkStart w:id="17" w:name="_MON_14284995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theme="minorHAnsi"/>
        </w:rPr>
        <w:t xml:space="preserve"> - </w:t>
      </w:r>
      <w:r w:rsidRPr="00542F1A">
        <w:rPr>
          <w:rFonts w:cstheme="minorHAnsi"/>
        </w:rPr>
        <w:t>Part X of the Public Procurement Regulations</w:t>
      </w:r>
    </w:p>
    <w:p w14:paraId="14D2C09E" w14:textId="77777777" w:rsidR="00542F1A" w:rsidRPr="00542F1A" w:rsidRDefault="00542F1A" w:rsidP="00542F1A">
      <w:pPr>
        <w:autoSpaceDE w:val="0"/>
        <w:autoSpaceDN w:val="0"/>
        <w:adjustRightInd w:val="0"/>
        <w:spacing w:after="0" w:line="240" w:lineRule="auto"/>
        <w:jc w:val="both"/>
        <w:rPr>
          <w:rFonts w:cstheme="minorHAnsi"/>
        </w:rPr>
      </w:pPr>
    </w:p>
    <w:p w14:paraId="743432B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lastRenderedPageBreak/>
        <w:t>270. 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118A2445" w14:textId="77777777" w:rsidR="00542F1A" w:rsidRPr="00542F1A" w:rsidRDefault="00542F1A" w:rsidP="00542F1A">
      <w:pPr>
        <w:autoSpaceDE w:val="0"/>
        <w:autoSpaceDN w:val="0"/>
        <w:adjustRightInd w:val="0"/>
        <w:spacing w:after="0" w:line="240" w:lineRule="auto"/>
        <w:jc w:val="both"/>
        <w:rPr>
          <w:rFonts w:cstheme="minorHAnsi"/>
        </w:rPr>
      </w:pPr>
    </w:p>
    <w:p w14:paraId="7B9E2EB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271. The objection shall be filed within ten calendar days following the date on which the NGO has by fax or other electronic means sent its proposed award decision or the rejection of a tender or the cancellation of the call for tenders after the lapse of the publication period.</w:t>
      </w:r>
    </w:p>
    <w:p w14:paraId="7E73703B" w14:textId="77777777" w:rsidR="00542F1A" w:rsidRPr="00542F1A" w:rsidRDefault="00542F1A" w:rsidP="00542F1A">
      <w:pPr>
        <w:autoSpaceDE w:val="0"/>
        <w:autoSpaceDN w:val="0"/>
        <w:adjustRightInd w:val="0"/>
        <w:spacing w:after="0" w:line="240" w:lineRule="auto"/>
        <w:jc w:val="both"/>
        <w:rPr>
          <w:rFonts w:cstheme="minorHAnsi"/>
        </w:rPr>
      </w:pPr>
    </w:p>
    <w:p w14:paraId="2DA57F8C"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11AD7EE" w14:textId="77777777" w:rsidR="00542F1A" w:rsidRPr="00542F1A" w:rsidRDefault="00542F1A" w:rsidP="00542F1A">
      <w:pPr>
        <w:autoSpaceDE w:val="0"/>
        <w:autoSpaceDN w:val="0"/>
        <w:adjustRightInd w:val="0"/>
        <w:spacing w:after="0" w:line="240" w:lineRule="auto"/>
        <w:jc w:val="both"/>
        <w:rPr>
          <w:rFonts w:cstheme="minorHAnsi"/>
        </w:rPr>
      </w:pPr>
    </w:p>
    <w:p w14:paraId="3DDA968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273. The objection shall only be valid if accompanied by a deposit equivalent to 0.50 per cent of the estimated value set by the NGO of the whole tender or if the tender is divided into lots according to the estimated value of the tender set by the NGO for each lot submitted by the tenderer, provided that in no case shall the deposit be less than four hundred euro (€400) or more than fifty thousand euro (€50,000) which may be refunded as the Public Contracts Review Board may decide in its decision.</w:t>
      </w:r>
    </w:p>
    <w:p w14:paraId="05CDCDC8" w14:textId="77777777" w:rsidR="00542F1A" w:rsidRPr="00542F1A" w:rsidRDefault="00542F1A" w:rsidP="00542F1A">
      <w:pPr>
        <w:autoSpaceDE w:val="0"/>
        <w:autoSpaceDN w:val="0"/>
        <w:adjustRightInd w:val="0"/>
        <w:spacing w:after="0" w:line="240" w:lineRule="auto"/>
        <w:jc w:val="both"/>
        <w:rPr>
          <w:rFonts w:cstheme="minorHAnsi"/>
        </w:rPr>
      </w:pPr>
    </w:p>
    <w:p w14:paraId="435C1420"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274. The Secretary of the Review Board shall immediately notify the Director and/or the NGO as the case maybe that an objection had been filed with his authority thereby immediately suspending the award procedure.</w:t>
      </w:r>
    </w:p>
    <w:p w14:paraId="3E7CD861" w14:textId="77777777" w:rsidR="00542F1A" w:rsidRPr="00542F1A" w:rsidRDefault="00542F1A" w:rsidP="00542F1A">
      <w:pPr>
        <w:autoSpaceDE w:val="0"/>
        <w:autoSpaceDN w:val="0"/>
        <w:adjustRightInd w:val="0"/>
        <w:spacing w:after="0" w:line="240" w:lineRule="auto"/>
        <w:jc w:val="both"/>
        <w:rPr>
          <w:rFonts w:cstheme="minorHAnsi"/>
        </w:rPr>
      </w:pPr>
    </w:p>
    <w:p w14:paraId="5685E963"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275. The NGO involved, as the case may be, shall be precluded from concluding the contract during the period of ten calendar days allowed for the submission of appeals. The award process shall be completely suspended if an appeal is eventually submitted.</w:t>
      </w:r>
    </w:p>
    <w:p w14:paraId="6A57673C" w14:textId="77777777" w:rsidR="00542F1A" w:rsidRPr="00542F1A" w:rsidRDefault="00542F1A" w:rsidP="00542F1A">
      <w:pPr>
        <w:autoSpaceDE w:val="0"/>
        <w:autoSpaceDN w:val="0"/>
        <w:adjustRightInd w:val="0"/>
        <w:spacing w:after="0" w:line="240" w:lineRule="auto"/>
        <w:jc w:val="both"/>
        <w:rPr>
          <w:rFonts w:cstheme="minorHAnsi"/>
        </w:rPr>
      </w:pPr>
    </w:p>
    <w:p w14:paraId="362054B2"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276. The procedure to be followed in submitting and determining appeals as well as the conditions under which such appeals may be filed shall be the following:</w:t>
      </w:r>
    </w:p>
    <w:p w14:paraId="115DF9B9" w14:textId="77777777" w:rsidR="00542F1A" w:rsidRPr="00542F1A" w:rsidRDefault="00542F1A" w:rsidP="00542F1A">
      <w:pPr>
        <w:autoSpaceDE w:val="0"/>
        <w:autoSpaceDN w:val="0"/>
        <w:adjustRightInd w:val="0"/>
        <w:spacing w:after="0" w:line="240" w:lineRule="auto"/>
        <w:jc w:val="both"/>
        <w:rPr>
          <w:rFonts w:cstheme="minorHAnsi"/>
        </w:rPr>
      </w:pPr>
    </w:p>
    <w:p w14:paraId="5D41E581"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any decision by the General Contracts Committee or the Special Contracts Committee or by the NGO shall be made public by affixing it to the notice-board of the same NGO as the case may be or by uploading it on Government’s e-procurement platform prior to the award of the contract if the call for tenders is administered by the NGO;</w:t>
      </w:r>
    </w:p>
    <w:p w14:paraId="440E61A7"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appeal of the complainant shall also be affixed to the notice-board of the Review Board and shall be communicated by fax or by other electronic means to all participating tenderers;</w:t>
      </w:r>
    </w:p>
    <w:p w14:paraId="76C50AB2" w14:textId="77777777" w:rsidR="00542F1A" w:rsidRPr="00542F1A" w:rsidRDefault="00542F1A" w:rsidP="00542F1A">
      <w:pPr>
        <w:autoSpaceDE w:val="0"/>
        <w:autoSpaceDN w:val="0"/>
        <w:adjustRightInd w:val="0"/>
        <w:spacing w:after="0" w:line="240" w:lineRule="auto"/>
        <w:jc w:val="both"/>
        <w:rPr>
          <w:rFonts w:cstheme="minorHAnsi"/>
        </w:rPr>
      </w:pPr>
    </w:p>
    <w:p w14:paraId="0038565D"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NGO and any interested party may, within ten calendar days from the day on which the appeal is affixed to the notice-board of the NGO  and uploaded if/where applicable on the Government’s e-procurement platform, file a written reply to the appeal. These replies shall also be affixed to the notice-board of the Review Board and where applicable it shall also be uploaded on the Government’s e-procurement platform;</w:t>
      </w:r>
    </w:p>
    <w:p w14:paraId="0C55DF77" w14:textId="77777777" w:rsidR="00542F1A" w:rsidRPr="00542F1A" w:rsidRDefault="00542F1A" w:rsidP="00542F1A">
      <w:pPr>
        <w:autoSpaceDE w:val="0"/>
        <w:autoSpaceDN w:val="0"/>
        <w:adjustRightInd w:val="0"/>
        <w:spacing w:after="0" w:line="240" w:lineRule="auto"/>
        <w:jc w:val="both"/>
        <w:rPr>
          <w:rFonts w:cstheme="minorHAnsi"/>
        </w:rPr>
      </w:pPr>
    </w:p>
    <w:p w14:paraId="556A9C1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75F4027A" w14:textId="77777777" w:rsidR="00542F1A" w:rsidRPr="00542F1A" w:rsidRDefault="00542F1A" w:rsidP="00542F1A">
      <w:pPr>
        <w:autoSpaceDE w:val="0"/>
        <w:autoSpaceDN w:val="0"/>
        <w:adjustRightInd w:val="0"/>
        <w:spacing w:after="0" w:line="240" w:lineRule="auto"/>
        <w:jc w:val="both"/>
        <w:rPr>
          <w:rFonts w:cstheme="minorHAnsi"/>
        </w:rPr>
      </w:pPr>
    </w:p>
    <w:p w14:paraId="2D10003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lastRenderedPageBreak/>
        <w:t>after the preparatory process is duly completed, the Director or the Head of the NGO shall forward to the Chairman of the Review Board all documentation pertaining to the call for tenders in question including files, tenders submitted, copies of deposit receipts and any motivated letter;</w:t>
      </w:r>
    </w:p>
    <w:p w14:paraId="59E4845C" w14:textId="77777777" w:rsidR="00542F1A" w:rsidRPr="00542F1A" w:rsidRDefault="00542F1A" w:rsidP="00542F1A">
      <w:pPr>
        <w:autoSpaceDE w:val="0"/>
        <w:autoSpaceDN w:val="0"/>
        <w:adjustRightInd w:val="0"/>
        <w:spacing w:after="0" w:line="240" w:lineRule="auto"/>
        <w:jc w:val="both"/>
        <w:rPr>
          <w:rFonts w:cstheme="minorHAnsi"/>
        </w:rPr>
      </w:pPr>
    </w:p>
    <w:p w14:paraId="2EB6A37A"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The secretary of the board shall inform all the participants of the call for tenders, the NGO of the date or dates as the case maybe when the appeal will be heard;</w:t>
      </w:r>
    </w:p>
    <w:p w14:paraId="2FAA41EF" w14:textId="77777777" w:rsidR="00542F1A" w:rsidRPr="00542F1A" w:rsidRDefault="00542F1A" w:rsidP="00542F1A">
      <w:pPr>
        <w:autoSpaceDE w:val="0"/>
        <w:autoSpaceDN w:val="0"/>
        <w:adjustRightInd w:val="0"/>
        <w:spacing w:after="0" w:line="240" w:lineRule="auto"/>
        <w:jc w:val="both"/>
        <w:rPr>
          <w:rFonts w:cstheme="minorHAnsi"/>
        </w:rPr>
      </w:pPr>
    </w:p>
    <w:p w14:paraId="31B033A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(g) When the oral hearing is concluded, the Public Contracts Review Board, if it does not deliver the decision on the same day, shall reserve decision for the earliest possible date to be fixed for the purpose, but not later than six weeks from the day of the oral hearing:</w:t>
      </w:r>
    </w:p>
    <w:p w14:paraId="4FBA98F6"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Provided that for serious and justified reasons expressed in writing by means of an order notified to all the parties, the Public Contracts Review board may postpone the judgment for a later period.</w:t>
      </w:r>
    </w:p>
    <w:p w14:paraId="448AE28B" w14:textId="77777777" w:rsidR="00542F1A" w:rsidRPr="00542F1A" w:rsidRDefault="00542F1A" w:rsidP="00542F1A">
      <w:pPr>
        <w:autoSpaceDE w:val="0"/>
        <w:autoSpaceDN w:val="0"/>
        <w:adjustRightInd w:val="0"/>
        <w:spacing w:after="0" w:line="240" w:lineRule="auto"/>
        <w:jc w:val="both"/>
        <w:rPr>
          <w:rFonts w:cstheme="minorHAnsi"/>
        </w:rPr>
      </w:pPr>
    </w:p>
    <w:p w14:paraId="1F21CBC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(h) The secretary of the board shall keep a record of the grounds of each adjournment and of everything done in each sitting;</w:t>
      </w:r>
    </w:p>
    <w:p w14:paraId="6E9396F6" w14:textId="77777777" w:rsidR="00542F1A" w:rsidRPr="00542F1A" w:rsidRDefault="00542F1A" w:rsidP="00542F1A">
      <w:pPr>
        <w:autoSpaceDE w:val="0"/>
        <w:autoSpaceDN w:val="0"/>
        <w:adjustRightInd w:val="0"/>
        <w:spacing w:after="0" w:line="240" w:lineRule="auto"/>
        <w:jc w:val="both"/>
        <w:rPr>
          <w:rFonts w:cstheme="minorHAnsi"/>
        </w:rPr>
      </w:pPr>
    </w:p>
    <w:p w14:paraId="2F135D5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(i) After evaluating all the evidence and after considering all submissions put forward by the parties, the Review Board shall decide whether to accede or reject the appeal.</w:t>
      </w:r>
    </w:p>
    <w:p w14:paraId="6623BCE5" w14:textId="77777777" w:rsidR="009F49AF" w:rsidRPr="008B5CB3" w:rsidRDefault="009F49AF" w:rsidP="009F49AF">
      <w:pPr>
        <w:rPr>
          <w:rFonts w:cstheme="minorHAnsi"/>
        </w:rPr>
      </w:pPr>
    </w:p>
    <w:p w14:paraId="6797E8A6" w14:textId="43CB85D4" w:rsidR="004D3269" w:rsidRPr="00F1481D" w:rsidRDefault="00F1481D" w:rsidP="00C6590B">
      <w:pPr>
        <w:pStyle w:val="Heading1"/>
      </w:pPr>
      <w:r>
        <w:br w:type="column"/>
      </w:r>
      <w:bookmarkStart w:id="18" w:name="_Toc47994000"/>
      <w:r w:rsidR="004D3269" w:rsidRPr="00F1481D">
        <w:lastRenderedPageBreak/>
        <w:t xml:space="preserve">Section </w:t>
      </w:r>
      <w:r w:rsidR="00642F29" w:rsidRPr="00F1481D">
        <w:t>C</w:t>
      </w:r>
      <w:r w:rsidRPr="00F1481D">
        <w:t xml:space="preserve"> - </w:t>
      </w:r>
      <w:r w:rsidR="00EE254B" w:rsidRPr="00F1481D">
        <w:t>Details of information requested</w:t>
      </w:r>
      <w:bookmarkEnd w:id="18"/>
      <w:r w:rsidR="00105751" w:rsidRPr="00F1481D">
        <w:t xml:space="preserve"> </w:t>
      </w:r>
    </w:p>
    <w:p w14:paraId="49C519F8" w14:textId="77777777" w:rsidR="004D3269" w:rsidRPr="008B5CB3" w:rsidRDefault="004D3269" w:rsidP="00AD17A2">
      <w:pPr>
        <w:autoSpaceDE w:val="0"/>
        <w:autoSpaceDN w:val="0"/>
        <w:adjustRightInd w:val="0"/>
        <w:spacing w:after="0" w:line="240" w:lineRule="auto"/>
        <w:jc w:val="both"/>
        <w:rPr>
          <w:rFonts w:cstheme="minorHAnsi"/>
          <w:b/>
          <w:bCs/>
          <w:i/>
          <w:iCs/>
        </w:rPr>
      </w:pPr>
    </w:p>
    <w:p w14:paraId="29822DFD"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rPr>
        <w:t xml:space="preserve"> </w:t>
      </w:r>
      <w:r w:rsidR="004D3269" w:rsidRPr="008B5CB3">
        <w:rPr>
          <w:rFonts w:cstheme="minorHAnsi"/>
          <w:b/>
          <w:bCs/>
        </w:rPr>
        <w:t xml:space="preserve">General </w:t>
      </w:r>
      <w:r w:rsidRPr="008B5CB3">
        <w:rPr>
          <w:rFonts w:cstheme="minorHAnsi"/>
          <w:b/>
          <w:bCs/>
        </w:rPr>
        <w:t>Economic Operator</w:t>
      </w:r>
      <w:r w:rsidR="004D3269" w:rsidRPr="008B5CB3">
        <w:rPr>
          <w:rFonts w:cstheme="minorHAnsi"/>
          <w:b/>
          <w:bCs/>
        </w:rPr>
        <w:t xml:space="preserve"> Information</w:t>
      </w:r>
    </w:p>
    <w:p w14:paraId="022B1629" w14:textId="77777777" w:rsidR="007D7578" w:rsidRPr="008B5CB3" w:rsidRDefault="007D7578" w:rsidP="00AD17A2">
      <w:pPr>
        <w:autoSpaceDE w:val="0"/>
        <w:autoSpaceDN w:val="0"/>
        <w:adjustRightInd w:val="0"/>
        <w:spacing w:after="0" w:line="240" w:lineRule="auto"/>
        <w:jc w:val="both"/>
        <w:rPr>
          <w:rFonts w:cstheme="minorHAnsi"/>
          <w:b/>
          <w:bCs/>
        </w:rPr>
      </w:pPr>
    </w:p>
    <w:p w14:paraId="29B76721" w14:textId="3EF5081D" w:rsidR="00A95E36" w:rsidRPr="008B5CB3" w:rsidRDefault="00A95E36" w:rsidP="00A95E36">
      <w:pPr>
        <w:rPr>
          <w:rFonts w:cstheme="minorHAnsi"/>
        </w:rPr>
      </w:pPr>
      <w:r w:rsidRPr="008B5CB3">
        <w:rPr>
          <w:rFonts w:cstheme="minorHAnsi"/>
        </w:rPr>
        <w:t>The Contracting Authority is asking interested Economic Operators to submit a response containing, the following information (using the attached template):</w:t>
      </w:r>
    </w:p>
    <w:p w14:paraId="7BFC1BC6" w14:textId="77777777" w:rsidR="00A95E36" w:rsidRPr="008B5CB3" w:rsidRDefault="00A95E36" w:rsidP="00A95E36">
      <w:pPr>
        <w:pStyle w:val="ListParagraph"/>
        <w:numPr>
          <w:ilvl w:val="0"/>
          <w:numId w:val="2"/>
        </w:numPr>
        <w:spacing w:after="0"/>
        <w:rPr>
          <w:rFonts w:cstheme="minorHAnsi"/>
          <w:b/>
        </w:rPr>
      </w:pPr>
      <w:r w:rsidRPr="008B5CB3">
        <w:rPr>
          <w:rFonts w:cstheme="minorHAnsi"/>
          <w:b/>
        </w:rPr>
        <w:t>Declaration concerning exclusion grounds and discrimination as follows:</w:t>
      </w:r>
    </w:p>
    <w:p w14:paraId="6E36CADF" w14:textId="77777777" w:rsidR="00A95E36" w:rsidRPr="008B5CB3" w:rsidRDefault="00A95E36" w:rsidP="00A95E36">
      <w:pPr>
        <w:jc w:val="both"/>
        <w:rPr>
          <w:rFonts w:eastAsia="Times New Roman" w:cstheme="minorHAnsi"/>
        </w:rPr>
      </w:pPr>
      <w:r w:rsidRPr="008B5CB3">
        <w:rPr>
          <w:rFonts w:eastAsia="Times New Roman" w:cstheme="minorHAnsi"/>
        </w:rPr>
        <w:t>I hereby declare that I do not fall under any of the grounds listed under Part VI of LN352/2016 to be filled in as part of Submission form in Section E.</w:t>
      </w:r>
    </w:p>
    <w:p w14:paraId="4711B46A" w14:textId="77777777" w:rsidR="00A95E36" w:rsidRPr="008B5CB3" w:rsidRDefault="00A95E36" w:rsidP="00A95E36">
      <w:pPr>
        <w:ind w:left="720"/>
        <w:rPr>
          <w:rFonts w:cstheme="minorHAnsi"/>
        </w:rPr>
      </w:pPr>
      <w:r w:rsidRPr="008B5CB3">
        <w:rPr>
          <w:rFonts w:cstheme="minorHAnsi"/>
        </w:rPr>
        <w:t>□ I confirm the above</w:t>
      </w:r>
    </w:p>
    <w:p w14:paraId="0D431376" w14:textId="77777777" w:rsidR="00A95E36" w:rsidRPr="008B5CB3" w:rsidRDefault="00A95E36" w:rsidP="00A95E36">
      <w:pPr>
        <w:rPr>
          <w:rFonts w:cstheme="minorHAnsi"/>
        </w:rPr>
      </w:pPr>
    </w:p>
    <w:p w14:paraId="614E5E3F" w14:textId="77777777" w:rsidR="00A95E36" w:rsidRPr="008B5CB3" w:rsidRDefault="00A95E36" w:rsidP="00A95E36">
      <w:pPr>
        <w:pStyle w:val="Default"/>
        <w:jc w:val="both"/>
        <w:rPr>
          <w:rFonts w:asciiTheme="minorHAnsi" w:hAnsiTheme="minorHAnsi" w:cstheme="minorHAnsi"/>
          <w:sz w:val="22"/>
          <w:szCs w:val="22"/>
        </w:rPr>
      </w:pPr>
      <w:r w:rsidRPr="008B5CB3">
        <w:rPr>
          <w:rFonts w:asciiTheme="minorHAnsi" w:hAnsiTheme="minorHAnsi" w:cstheme="minorHAnsi"/>
          <w:sz w:val="22"/>
          <w:szCs w:val="22"/>
        </w:rPr>
        <w:t>By submitting a quote, a bidder(s) shall also be declaring that it does not engage in any form of discrimination on the basis of sex, gender, racial or ethnic origin, religion or belief, disability, age or sexual orientation. It also has policies to safeguarding individuals /employees against victimization and/or harassment. Bidders shall be excluded if they do not comply with such a requirement. Additionally, NatureTrust Malta.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w:t>
      </w:r>
    </w:p>
    <w:p w14:paraId="18A07674" w14:textId="77777777" w:rsidR="00FA32F1" w:rsidRPr="008B5CB3" w:rsidRDefault="00FA32F1" w:rsidP="00FA32F1">
      <w:pPr>
        <w:ind w:left="720"/>
        <w:rPr>
          <w:rFonts w:cstheme="minorHAnsi"/>
        </w:rPr>
      </w:pPr>
      <w:r w:rsidRPr="008B5CB3">
        <w:rPr>
          <w:rFonts w:cstheme="minorHAnsi"/>
        </w:rPr>
        <w:t>□ I confirm the above</w:t>
      </w:r>
    </w:p>
    <w:p w14:paraId="27D78277" w14:textId="77777777" w:rsidR="00A95E36" w:rsidRPr="008B5CB3" w:rsidRDefault="00A95E36" w:rsidP="00A95E36">
      <w:pPr>
        <w:pStyle w:val="ListParagraph"/>
        <w:numPr>
          <w:ilvl w:val="0"/>
          <w:numId w:val="1"/>
        </w:numPr>
        <w:spacing w:after="0"/>
        <w:rPr>
          <w:rFonts w:cstheme="minorHAnsi"/>
          <w:b/>
        </w:rPr>
      </w:pPr>
      <w:r w:rsidRPr="008B5CB3">
        <w:rPr>
          <w:rFonts w:cstheme="minorHAnsi"/>
          <w:b/>
        </w:rPr>
        <w:t>Declaration concerning Selection Criteria</w:t>
      </w:r>
      <w:r w:rsidRPr="008B5CB3">
        <w:rPr>
          <w:rFonts w:cstheme="minorHAnsi"/>
          <w:b/>
          <w:i/>
        </w:rPr>
        <w:t xml:space="preserve"> </w:t>
      </w:r>
    </w:p>
    <w:p w14:paraId="11B4D2E5" w14:textId="77777777" w:rsidR="00A95E36" w:rsidRPr="008B5CB3" w:rsidRDefault="00A95E36" w:rsidP="00A95E36">
      <w:pPr>
        <w:pStyle w:val="ListParagraph"/>
        <w:rPr>
          <w:rFonts w:cstheme="minorHAnsi"/>
        </w:rPr>
      </w:pPr>
    </w:p>
    <w:p w14:paraId="610B4F7D" w14:textId="77777777" w:rsidR="00A95E36" w:rsidRPr="008B5CB3" w:rsidRDefault="00A95E36" w:rsidP="00A95E36">
      <w:pPr>
        <w:pStyle w:val="ListParagraph"/>
        <w:rPr>
          <w:rFonts w:cstheme="minorHAnsi"/>
        </w:rPr>
      </w:pPr>
      <w:r w:rsidRPr="008B5CB3">
        <w:rPr>
          <w:rFonts w:cstheme="minorHAnsi"/>
        </w:rPr>
        <w:t>Not Applicable</w:t>
      </w:r>
    </w:p>
    <w:p w14:paraId="62301E05" w14:textId="77777777" w:rsidR="004D3269" w:rsidRPr="008B5CB3" w:rsidRDefault="004D3269" w:rsidP="00AD17A2">
      <w:pPr>
        <w:autoSpaceDE w:val="0"/>
        <w:autoSpaceDN w:val="0"/>
        <w:adjustRightInd w:val="0"/>
        <w:spacing w:after="0" w:line="240" w:lineRule="auto"/>
        <w:jc w:val="both"/>
        <w:rPr>
          <w:rFonts w:cstheme="minorHAnsi"/>
        </w:rPr>
      </w:pPr>
    </w:p>
    <w:p w14:paraId="6AFC8D24"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2)</w:t>
      </w:r>
      <w:r w:rsidRPr="008B5CB3">
        <w:rPr>
          <w:rFonts w:cstheme="minorHAnsi"/>
        </w:rPr>
        <w:t xml:space="preserve"> </w:t>
      </w:r>
      <w:r w:rsidRPr="008B5CB3">
        <w:rPr>
          <w:rFonts w:cstheme="minorHAnsi"/>
          <w:b/>
        </w:rPr>
        <w:t>Specific P</w:t>
      </w:r>
      <w:r w:rsidR="004D3269" w:rsidRPr="008B5CB3">
        <w:rPr>
          <w:rFonts w:cstheme="minorHAnsi"/>
          <w:b/>
          <w:bCs/>
        </w:rPr>
        <w:t>roject Overview</w:t>
      </w:r>
    </w:p>
    <w:p w14:paraId="75BF8A6C" w14:textId="77777777" w:rsidR="007D7578" w:rsidRPr="008B5CB3" w:rsidRDefault="007D7578" w:rsidP="00AD17A2">
      <w:pPr>
        <w:autoSpaceDE w:val="0"/>
        <w:autoSpaceDN w:val="0"/>
        <w:adjustRightInd w:val="0"/>
        <w:spacing w:after="0" w:line="240" w:lineRule="auto"/>
        <w:jc w:val="both"/>
        <w:rPr>
          <w:rFonts w:cstheme="minorHAnsi"/>
          <w:b/>
          <w:bCs/>
        </w:rPr>
      </w:pPr>
    </w:p>
    <w:p w14:paraId="6C2E9F27" w14:textId="5C30A867" w:rsidR="00172EC9" w:rsidRPr="008B5CB3" w:rsidRDefault="00172EC9" w:rsidP="00AD17A2">
      <w:pPr>
        <w:autoSpaceDE w:val="0"/>
        <w:autoSpaceDN w:val="0"/>
        <w:adjustRightInd w:val="0"/>
        <w:spacing w:after="0" w:line="240" w:lineRule="auto"/>
        <w:jc w:val="both"/>
        <w:rPr>
          <w:rFonts w:cstheme="minorHAnsi"/>
          <w:i/>
          <w:iCs/>
          <w:highlight w:val="yellow"/>
        </w:rPr>
      </w:pPr>
    </w:p>
    <w:p w14:paraId="51B953E1" w14:textId="24A7C4FE" w:rsidR="00B328C4" w:rsidRPr="008B5CB3" w:rsidRDefault="00B328C4" w:rsidP="00AD17A2">
      <w:pPr>
        <w:autoSpaceDE w:val="0"/>
        <w:autoSpaceDN w:val="0"/>
        <w:adjustRightInd w:val="0"/>
        <w:spacing w:after="0" w:line="240" w:lineRule="auto"/>
        <w:jc w:val="both"/>
        <w:rPr>
          <w:rFonts w:cstheme="minorHAnsi"/>
          <w:b/>
          <w:bCs/>
        </w:rPr>
      </w:pPr>
      <w:r w:rsidRPr="008B5CB3">
        <w:rPr>
          <w:rFonts w:cstheme="minorHAnsi"/>
          <w:b/>
          <w:bCs/>
        </w:rPr>
        <w:t>i. Background</w:t>
      </w:r>
    </w:p>
    <w:p w14:paraId="67CDDD14" w14:textId="4BCB106C" w:rsidR="00172EC9" w:rsidRPr="008B5CB3" w:rsidRDefault="00172EC9" w:rsidP="00172EC9">
      <w:pPr>
        <w:jc w:val="both"/>
        <w:rPr>
          <w:rFonts w:cstheme="minorHAnsi"/>
        </w:rPr>
      </w:pPr>
      <w:r w:rsidRPr="008B5CB3">
        <w:rPr>
          <w:rFonts w:cstheme="minorHAnsi"/>
        </w:rPr>
        <w:t>The Display Panels forming part of the present CFQ shall be installed at the Wildlife Rehabilitation Centre being developed through ERDF project ERDF.05.121 – Wildlife Rehabilitation Centre</w:t>
      </w:r>
    </w:p>
    <w:p w14:paraId="2B7DAFCE" w14:textId="3A439BCD" w:rsidR="00172EC9" w:rsidRDefault="00172EC9" w:rsidP="00172EC9">
      <w:pPr>
        <w:jc w:val="both"/>
        <w:rPr>
          <w:rFonts w:cstheme="minorHAnsi"/>
        </w:rPr>
      </w:pPr>
      <w:r w:rsidRPr="008B5CB3">
        <w:rPr>
          <w:rFonts w:cstheme="minorHAnsi"/>
        </w:rPr>
        <w:t>The ERDF project will see the restoration [of the still unrestored] part of the ex-Deutsche Welle radio relay station at Xrobb l-</w:t>
      </w:r>
      <w:r w:rsidR="002B60A0" w:rsidRPr="008B5CB3">
        <w:rPr>
          <w:rFonts w:cstheme="minorHAnsi"/>
        </w:rPr>
        <w:t>Għaġin</w:t>
      </w:r>
      <w:r w:rsidRPr="008B5CB3">
        <w:rPr>
          <w:rFonts w:cstheme="minorHAnsi"/>
        </w:rPr>
        <w:t xml:space="preserve"> Natural Park, transform it into a Wildlife Rehabilitation Centre, and valorise it for tourism. It will provide ex-situ rehabilitation of wildlife from across Malta and surrounding seas: marine (turtles and cetaceans), terrestrial (such as hedgehogs, shrews, lizards, snakes and bats) and avian fauna. Following rehabilitation, if possible, they will be released into their natural habitat. It will be a unique, all year round visitor attraction providing an ‘authentic’, ‘creative’ and meaningful experience to visitors allowing them to ‘interact’ (within limits afforded by regulations and best practices) with the rehabilitating wildlife.</w:t>
      </w:r>
    </w:p>
    <w:p w14:paraId="3AD3EC5F" w14:textId="6F1FBC8B" w:rsidR="00FA32F1" w:rsidRDefault="00FA32F1" w:rsidP="00172EC9">
      <w:pPr>
        <w:jc w:val="both"/>
        <w:rPr>
          <w:rFonts w:cstheme="minorHAnsi"/>
        </w:rPr>
      </w:pPr>
    </w:p>
    <w:p w14:paraId="2F911E01" w14:textId="77777777" w:rsidR="00FA32F1" w:rsidRPr="008B5CB3" w:rsidRDefault="00FA32F1" w:rsidP="00172EC9">
      <w:pPr>
        <w:jc w:val="both"/>
        <w:rPr>
          <w:rFonts w:cstheme="minorHAnsi"/>
        </w:rPr>
      </w:pPr>
    </w:p>
    <w:p w14:paraId="36D585E0" w14:textId="77777777" w:rsidR="00B328C4" w:rsidRPr="008B5CB3" w:rsidRDefault="00B328C4" w:rsidP="00B328C4">
      <w:pPr>
        <w:rPr>
          <w:rFonts w:cstheme="minorHAnsi"/>
          <w:b/>
          <w:bCs/>
        </w:rPr>
      </w:pPr>
      <w:r w:rsidRPr="008B5CB3">
        <w:rPr>
          <w:rFonts w:cstheme="minorHAnsi"/>
          <w:b/>
          <w:bCs/>
        </w:rPr>
        <w:lastRenderedPageBreak/>
        <w:t>ii. The role of the Display Panels</w:t>
      </w:r>
    </w:p>
    <w:p w14:paraId="387DA476" w14:textId="77777777" w:rsidR="00B328C4" w:rsidRPr="008B5CB3" w:rsidRDefault="00B328C4" w:rsidP="00B328C4">
      <w:pPr>
        <w:spacing w:before="100" w:beforeAutospacing="1" w:after="100" w:afterAutospacing="1" w:line="240" w:lineRule="auto"/>
        <w:jc w:val="both"/>
        <w:rPr>
          <w:rFonts w:cstheme="minorHAnsi"/>
        </w:rPr>
      </w:pPr>
      <w:r w:rsidRPr="008B5CB3">
        <w:rPr>
          <w:rFonts w:cstheme="minorHAnsi"/>
        </w:rPr>
        <w:t>The display panels will provide an important contribution to the didactic function of the Centre by providing information to visitors about the rehabilitation process and the anthropic impacts on wildlife.</w:t>
      </w:r>
    </w:p>
    <w:p w14:paraId="471B24A6" w14:textId="77777777" w:rsidR="00B328C4" w:rsidRPr="008B5CB3" w:rsidRDefault="00B328C4" w:rsidP="00B328C4">
      <w:pPr>
        <w:spacing w:before="100" w:beforeAutospacing="1" w:after="100" w:afterAutospacing="1" w:line="240" w:lineRule="auto"/>
        <w:jc w:val="both"/>
        <w:rPr>
          <w:rFonts w:cstheme="minorHAnsi"/>
        </w:rPr>
      </w:pPr>
      <w:r w:rsidRPr="008B5CB3">
        <w:rPr>
          <w:rFonts w:cstheme="minorHAnsi"/>
        </w:rPr>
        <w:t xml:space="preserve">In particular the interpretation panels are planned to cater for mixed abilities, including intellectual abilities using a combination of images, large and large/simple text etc. </w:t>
      </w:r>
    </w:p>
    <w:p w14:paraId="7759CFB7" w14:textId="77777777" w:rsidR="00B328C4" w:rsidRPr="008B5CB3" w:rsidRDefault="00B328C4" w:rsidP="00B328C4">
      <w:pPr>
        <w:spacing w:before="100" w:beforeAutospacing="1" w:after="100" w:afterAutospacing="1" w:line="240" w:lineRule="auto"/>
        <w:jc w:val="both"/>
        <w:rPr>
          <w:rFonts w:cstheme="minorHAnsi"/>
          <w:b/>
          <w:bCs/>
        </w:rPr>
      </w:pPr>
      <w:r w:rsidRPr="008B5CB3">
        <w:rPr>
          <w:rFonts w:cstheme="minorHAnsi"/>
          <w:b/>
          <w:bCs/>
        </w:rPr>
        <w:t>iii. The technical requirements:</w:t>
      </w:r>
    </w:p>
    <w:p w14:paraId="4B829066" w14:textId="7B4901C7" w:rsidR="00B328C4" w:rsidRPr="008B5CB3" w:rsidRDefault="008B5CB3" w:rsidP="00B328C4">
      <w:pPr>
        <w:spacing w:before="100" w:beforeAutospacing="1" w:after="100" w:afterAutospacing="1" w:line="240" w:lineRule="auto"/>
        <w:jc w:val="both"/>
        <w:rPr>
          <w:rFonts w:cstheme="minorHAnsi"/>
        </w:rPr>
      </w:pPr>
      <w:r w:rsidRPr="008B5CB3">
        <w:rPr>
          <w:rFonts w:cstheme="minorHAnsi"/>
        </w:rPr>
        <w:t xml:space="preserve">A. </w:t>
      </w:r>
      <w:r w:rsidR="00B328C4" w:rsidRPr="008B5CB3">
        <w:rPr>
          <w:rFonts w:cstheme="minorHAnsi"/>
        </w:rPr>
        <w:t>The Beneficiary / Contracting Authority is requesting the following:</w:t>
      </w:r>
    </w:p>
    <w:p w14:paraId="6AEA68B3" w14:textId="447F47EF" w:rsidR="00B328C4" w:rsidRPr="008B5CB3" w:rsidRDefault="00B328C4" w:rsidP="00B328C4">
      <w:pPr>
        <w:spacing w:before="100" w:beforeAutospacing="1" w:after="100" w:afterAutospacing="1" w:line="240" w:lineRule="auto"/>
        <w:jc w:val="both"/>
        <w:rPr>
          <w:rFonts w:cstheme="minorHAnsi"/>
        </w:rPr>
      </w:pPr>
      <w:r w:rsidRPr="008B5CB3">
        <w:rPr>
          <w:rFonts w:cstheme="minorHAnsi"/>
        </w:rPr>
        <w:t>a. The preparation of the artwork for the display panels</w:t>
      </w:r>
      <w:r w:rsidR="00CD15D4">
        <w:rPr>
          <w:rFonts w:cstheme="minorHAnsi"/>
        </w:rPr>
        <w:t>, and the two stretched fabric ‘display walls’</w:t>
      </w:r>
      <w:r w:rsidRPr="008B5CB3">
        <w:rPr>
          <w:rFonts w:cstheme="minorHAnsi"/>
        </w:rPr>
        <w:t xml:space="preserve">. The Beneficiary / Contracting Authority will provide the text and the images. The Contractor will provide the Contracting Authority with the relevant artwork for the panels in Point (b) below in vector format. Colour shall be in CMYK. </w:t>
      </w:r>
      <w:r w:rsidR="00CD15D4">
        <w:rPr>
          <w:rFonts w:cstheme="minorHAnsi"/>
        </w:rPr>
        <w:t>The Contracting Authority shall have the right to engage in consultations with the Manging Authority, Heritage Malta and other Governmental bodies as necessary as part of its approval process for such artwork</w:t>
      </w:r>
    </w:p>
    <w:p w14:paraId="63DFCBDC" w14:textId="77777777" w:rsidR="00B328C4" w:rsidRPr="008B5CB3" w:rsidRDefault="00B328C4" w:rsidP="00B328C4">
      <w:pPr>
        <w:spacing w:before="100" w:beforeAutospacing="1" w:after="100" w:afterAutospacing="1" w:line="240" w:lineRule="auto"/>
        <w:jc w:val="both"/>
        <w:rPr>
          <w:rFonts w:cstheme="minorHAnsi"/>
        </w:rPr>
      </w:pPr>
      <w:r w:rsidRPr="008B5CB3">
        <w:rPr>
          <w:rFonts w:cstheme="minorHAnsi"/>
        </w:rPr>
        <w:t>b. Eighteen (18) in number PVC panels printed in CMYK. The Panels shall have a size of 1 meter x 1 meter, and be 5mm thick.</w:t>
      </w:r>
    </w:p>
    <w:p w14:paraId="5E5E7706" w14:textId="1A466AE9" w:rsidR="00B328C4" w:rsidRDefault="00B328C4" w:rsidP="00B328C4">
      <w:pPr>
        <w:spacing w:before="100" w:beforeAutospacing="1" w:after="100" w:afterAutospacing="1" w:line="240" w:lineRule="auto"/>
        <w:jc w:val="both"/>
        <w:rPr>
          <w:rFonts w:cstheme="minorHAnsi"/>
        </w:rPr>
      </w:pPr>
      <w:r w:rsidRPr="008B5CB3">
        <w:rPr>
          <w:rFonts w:cstheme="minorHAnsi"/>
        </w:rPr>
        <w:t>c. Two (2) lockable 3D display panels, having a size of 1 meter x 1 meter, and a depth of between 70mm and 100mm (inclusive) for the display of hooks, nets, and other debris which constitutes the different form of anthropic pressure on the treated wildlife.</w:t>
      </w:r>
      <w:r w:rsidR="00525CC7">
        <w:rPr>
          <w:rFonts w:cstheme="minorHAnsi"/>
        </w:rPr>
        <w:t xml:space="preserve"> The frame shall be white in colour, and the display panels shall have</w:t>
      </w:r>
      <w:r w:rsidR="00525CC7" w:rsidRPr="00525CC7">
        <w:rPr>
          <w:rFonts w:cstheme="minorHAnsi"/>
        </w:rPr>
        <w:t xml:space="preserve"> a front </w:t>
      </w:r>
      <w:r w:rsidR="00525CC7">
        <w:rPr>
          <w:rFonts w:cstheme="minorHAnsi"/>
        </w:rPr>
        <w:t xml:space="preserve">transparent toughened glass </w:t>
      </w:r>
      <w:r w:rsidR="00525CC7" w:rsidRPr="00525CC7">
        <w:rPr>
          <w:rFonts w:cstheme="minorHAnsi"/>
        </w:rPr>
        <w:t>panel</w:t>
      </w:r>
      <w:r w:rsidR="00525CC7">
        <w:rPr>
          <w:rFonts w:cstheme="minorHAnsi"/>
        </w:rPr>
        <w:t xml:space="preserve">. The lock shall have a unique key, with three copies of the key provided. The display materials to be installed in the said panels, shall be provided by the Contracting Authority, but the actual installation thereof within the lockable 3D display panels shall be the responsibility of the Contractor. The interior back panel of these </w:t>
      </w:r>
      <w:r w:rsidR="00525CC7" w:rsidRPr="008B5CB3">
        <w:rPr>
          <w:rFonts w:cstheme="minorHAnsi"/>
        </w:rPr>
        <w:t>lockable 3D display panels</w:t>
      </w:r>
      <w:r w:rsidR="00525CC7">
        <w:rPr>
          <w:rFonts w:cstheme="minorHAnsi"/>
        </w:rPr>
        <w:t xml:space="preserve"> shall be white or similar light colour and be made of a material which can facilitate the fastening of different exhibits should the Contracting Authority opt to replace the exhibits in the future.</w:t>
      </w:r>
    </w:p>
    <w:p w14:paraId="1A802A03" w14:textId="0FA37230" w:rsidR="00CD15D4" w:rsidRDefault="00CD15D4" w:rsidP="00B328C4">
      <w:pPr>
        <w:spacing w:before="100" w:beforeAutospacing="1" w:after="100" w:afterAutospacing="1" w:line="240" w:lineRule="auto"/>
        <w:jc w:val="both"/>
        <w:rPr>
          <w:rFonts w:cstheme="minorHAnsi"/>
        </w:rPr>
      </w:pPr>
      <w:r>
        <w:rPr>
          <w:rFonts w:cstheme="minorHAnsi"/>
        </w:rPr>
        <w:t>D. Stretched fabric ‘display walls’ to be installed on aluminium frame/s. There shall be two such ‘display walls’ having the following dimensions:</w:t>
      </w:r>
    </w:p>
    <w:p w14:paraId="0C605D3A" w14:textId="3859C6FC" w:rsidR="00CD15D4" w:rsidRDefault="00CD15D4" w:rsidP="00CD15D4">
      <w:pPr>
        <w:pStyle w:val="ListParagraph"/>
        <w:numPr>
          <w:ilvl w:val="0"/>
          <w:numId w:val="7"/>
        </w:numPr>
        <w:spacing w:before="100" w:beforeAutospacing="1" w:after="100" w:afterAutospacing="1" w:line="240" w:lineRule="auto"/>
        <w:jc w:val="both"/>
        <w:rPr>
          <w:rFonts w:cstheme="minorHAnsi"/>
        </w:rPr>
      </w:pPr>
      <w:r>
        <w:rPr>
          <w:rFonts w:cstheme="minorHAnsi"/>
        </w:rPr>
        <w:t xml:space="preserve">One (1) display wall being </w:t>
      </w:r>
      <w:r w:rsidRPr="00CD15D4">
        <w:rPr>
          <w:rFonts w:cstheme="minorHAnsi"/>
        </w:rPr>
        <w:t>12</w:t>
      </w:r>
      <w:r>
        <w:rPr>
          <w:rFonts w:cstheme="minorHAnsi"/>
        </w:rPr>
        <w:t xml:space="preserve"> </w:t>
      </w:r>
      <w:r w:rsidRPr="00CD15D4">
        <w:rPr>
          <w:rFonts w:cstheme="minorHAnsi"/>
        </w:rPr>
        <w:t xml:space="preserve">meters </w:t>
      </w:r>
      <w:r>
        <w:rPr>
          <w:rFonts w:cstheme="minorHAnsi"/>
        </w:rPr>
        <w:t xml:space="preserve">long </w:t>
      </w:r>
      <w:r w:rsidRPr="00CD15D4">
        <w:rPr>
          <w:rFonts w:cstheme="minorHAnsi"/>
        </w:rPr>
        <w:t>x 3 meters</w:t>
      </w:r>
      <w:r>
        <w:rPr>
          <w:rFonts w:cstheme="minorHAnsi"/>
        </w:rPr>
        <w:t xml:space="preserve"> high</w:t>
      </w:r>
    </w:p>
    <w:p w14:paraId="04F165B7" w14:textId="3F68F3B2" w:rsidR="00CD15D4" w:rsidRPr="00CD15D4" w:rsidRDefault="00CD15D4" w:rsidP="00CD15D4">
      <w:pPr>
        <w:pStyle w:val="ListParagraph"/>
        <w:numPr>
          <w:ilvl w:val="0"/>
          <w:numId w:val="7"/>
        </w:numPr>
        <w:spacing w:before="100" w:beforeAutospacing="1" w:after="100" w:afterAutospacing="1" w:line="240" w:lineRule="auto"/>
        <w:jc w:val="both"/>
        <w:rPr>
          <w:rFonts w:cstheme="minorHAnsi"/>
        </w:rPr>
      </w:pPr>
      <w:r>
        <w:rPr>
          <w:rFonts w:cstheme="minorHAnsi"/>
        </w:rPr>
        <w:t xml:space="preserve">One (1) display wall being 5 </w:t>
      </w:r>
      <w:r w:rsidRPr="00CD15D4">
        <w:rPr>
          <w:rFonts w:cstheme="minorHAnsi"/>
        </w:rPr>
        <w:t xml:space="preserve">meters </w:t>
      </w:r>
      <w:r>
        <w:rPr>
          <w:rFonts w:cstheme="minorHAnsi"/>
        </w:rPr>
        <w:t xml:space="preserve">long </w:t>
      </w:r>
      <w:r w:rsidRPr="00CD15D4">
        <w:rPr>
          <w:rFonts w:cstheme="minorHAnsi"/>
        </w:rPr>
        <w:t>x 3 meters</w:t>
      </w:r>
      <w:r>
        <w:rPr>
          <w:rFonts w:cstheme="minorHAnsi"/>
        </w:rPr>
        <w:t xml:space="preserve"> high</w:t>
      </w:r>
    </w:p>
    <w:p w14:paraId="4A26EA7D" w14:textId="251EA2BC" w:rsidR="007D7578" w:rsidRPr="008B5CB3" w:rsidRDefault="008B5CB3" w:rsidP="00AD17A2">
      <w:pPr>
        <w:autoSpaceDE w:val="0"/>
        <w:autoSpaceDN w:val="0"/>
        <w:adjustRightInd w:val="0"/>
        <w:spacing w:after="0" w:line="240" w:lineRule="auto"/>
        <w:jc w:val="both"/>
        <w:rPr>
          <w:rFonts w:cstheme="minorHAnsi"/>
        </w:rPr>
      </w:pPr>
      <w:r w:rsidRPr="008B5CB3">
        <w:rPr>
          <w:rFonts w:cstheme="minorHAnsi"/>
        </w:rPr>
        <w:t>B. As part of their Bid, Bidders are required to provide the following:</w:t>
      </w:r>
    </w:p>
    <w:p w14:paraId="480840D5" w14:textId="77777777" w:rsidR="008B5CB3" w:rsidRDefault="008B5CB3" w:rsidP="00AD17A2">
      <w:pPr>
        <w:autoSpaceDE w:val="0"/>
        <w:autoSpaceDN w:val="0"/>
        <w:adjustRightInd w:val="0"/>
        <w:spacing w:after="0" w:line="240" w:lineRule="auto"/>
        <w:jc w:val="both"/>
        <w:rPr>
          <w:rFonts w:cstheme="minorHAnsi"/>
        </w:rPr>
      </w:pPr>
    </w:p>
    <w:p w14:paraId="2355CF0E" w14:textId="1B2A7CF3" w:rsidR="008B5CB3" w:rsidRPr="008B5CB3" w:rsidRDefault="008B5CB3" w:rsidP="00AD17A2">
      <w:pPr>
        <w:autoSpaceDE w:val="0"/>
        <w:autoSpaceDN w:val="0"/>
        <w:adjustRightInd w:val="0"/>
        <w:spacing w:after="0" w:line="240" w:lineRule="auto"/>
        <w:jc w:val="both"/>
        <w:rPr>
          <w:rFonts w:cstheme="minorHAnsi"/>
        </w:rPr>
      </w:pPr>
      <w:r>
        <w:rPr>
          <w:rFonts w:cstheme="minorHAnsi"/>
        </w:rPr>
        <w:t xml:space="preserve">a. </w:t>
      </w:r>
      <w:r w:rsidRPr="008B5CB3">
        <w:rPr>
          <w:rFonts w:cstheme="minorHAnsi"/>
        </w:rPr>
        <w:t>Literature about the PVC Panels they intend to install</w:t>
      </w:r>
    </w:p>
    <w:p w14:paraId="351CFBCE" w14:textId="67338AC9" w:rsidR="008B5CB3" w:rsidRDefault="008B5CB3" w:rsidP="008B5CB3">
      <w:pPr>
        <w:autoSpaceDE w:val="0"/>
        <w:autoSpaceDN w:val="0"/>
        <w:adjustRightInd w:val="0"/>
        <w:spacing w:after="0" w:line="240" w:lineRule="auto"/>
        <w:jc w:val="both"/>
        <w:rPr>
          <w:rFonts w:cstheme="minorHAnsi"/>
        </w:rPr>
      </w:pPr>
      <w:r>
        <w:rPr>
          <w:rFonts w:cstheme="minorHAnsi"/>
        </w:rPr>
        <w:t xml:space="preserve">b. </w:t>
      </w:r>
      <w:r w:rsidRPr="008B5CB3">
        <w:rPr>
          <w:rFonts w:cstheme="minorHAnsi"/>
        </w:rPr>
        <w:t>Literature about the lockable 3D display panels they intend to install</w:t>
      </w:r>
    </w:p>
    <w:p w14:paraId="3F6027AC" w14:textId="4B7CC9FB" w:rsidR="00CD15D4" w:rsidRPr="008B5CB3" w:rsidRDefault="00CD15D4" w:rsidP="008B5CB3">
      <w:pPr>
        <w:autoSpaceDE w:val="0"/>
        <w:autoSpaceDN w:val="0"/>
        <w:adjustRightInd w:val="0"/>
        <w:spacing w:after="0" w:line="240" w:lineRule="auto"/>
        <w:jc w:val="both"/>
        <w:rPr>
          <w:rFonts w:cstheme="minorHAnsi"/>
        </w:rPr>
      </w:pPr>
      <w:r>
        <w:rPr>
          <w:rFonts w:cstheme="minorHAnsi"/>
        </w:rPr>
        <w:t>c. Literature about the Stretched fabric ‘display walls’ on aluminium frame/s they intend to install</w:t>
      </w:r>
    </w:p>
    <w:p w14:paraId="27B38323" w14:textId="77777777" w:rsidR="008B5CB3" w:rsidRPr="008B5CB3" w:rsidRDefault="008B5CB3" w:rsidP="00AD17A2">
      <w:pPr>
        <w:autoSpaceDE w:val="0"/>
        <w:autoSpaceDN w:val="0"/>
        <w:adjustRightInd w:val="0"/>
        <w:spacing w:after="0" w:line="240" w:lineRule="auto"/>
        <w:jc w:val="both"/>
        <w:rPr>
          <w:rFonts w:cstheme="minorHAnsi"/>
        </w:rPr>
      </w:pPr>
    </w:p>
    <w:p w14:paraId="6B952033" w14:textId="5F7DED6B" w:rsidR="008B5CB3" w:rsidRDefault="008B5CB3" w:rsidP="00AD17A2">
      <w:pPr>
        <w:autoSpaceDE w:val="0"/>
        <w:autoSpaceDN w:val="0"/>
        <w:adjustRightInd w:val="0"/>
        <w:spacing w:after="0" w:line="240" w:lineRule="auto"/>
        <w:jc w:val="both"/>
        <w:rPr>
          <w:rFonts w:cstheme="minorHAnsi"/>
        </w:rPr>
      </w:pPr>
    </w:p>
    <w:p w14:paraId="7D0A0FCA" w14:textId="77777777" w:rsidR="00F374CB" w:rsidRPr="008B5CB3" w:rsidRDefault="00F374CB" w:rsidP="00AD17A2">
      <w:pPr>
        <w:autoSpaceDE w:val="0"/>
        <w:autoSpaceDN w:val="0"/>
        <w:adjustRightInd w:val="0"/>
        <w:spacing w:after="0" w:line="240" w:lineRule="auto"/>
        <w:jc w:val="both"/>
        <w:rPr>
          <w:rFonts w:cstheme="minorHAnsi"/>
        </w:rPr>
      </w:pPr>
    </w:p>
    <w:p w14:paraId="72AB0C32" w14:textId="060CA422" w:rsidR="008B5CB3" w:rsidRPr="008B5CB3" w:rsidRDefault="00F374CB" w:rsidP="00AD17A2">
      <w:pPr>
        <w:autoSpaceDE w:val="0"/>
        <w:autoSpaceDN w:val="0"/>
        <w:adjustRightInd w:val="0"/>
        <w:spacing w:after="0" w:line="240" w:lineRule="auto"/>
        <w:jc w:val="both"/>
        <w:rPr>
          <w:rFonts w:cstheme="minorHAnsi"/>
        </w:rPr>
      </w:pPr>
      <w:r>
        <w:rPr>
          <w:rFonts w:cstheme="minorHAnsi"/>
        </w:rPr>
        <w:br w:type="column"/>
      </w:r>
    </w:p>
    <w:p w14:paraId="51FE9D2B" w14:textId="77777777" w:rsidR="004D3269" w:rsidRPr="008B5CB3" w:rsidRDefault="00154979" w:rsidP="00AD17A2">
      <w:pPr>
        <w:autoSpaceDE w:val="0"/>
        <w:autoSpaceDN w:val="0"/>
        <w:adjustRightInd w:val="0"/>
        <w:spacing w:after="0" w:line="240" w:lineRule="auto"/>
        <w:jc w:val="both"/>
        <w:rPr>
          <w:rFonts w:cstheme="minorHAnsi"/>
          <w:b/>
          <w:bCs/>
        </w:rPr>
      </w:pPr>
      <w:r w:rsidRPr="008B5CB3">
        <w:rPr>
          <w:rFonts w:cstheme="minorHAnsi"/>
          <w:b/>
        </w:rPr>
        <w:t>3</w:t>
      </w:r>
      <w:r w:rsidR="00EE254B" w:rsidRPr="008B5CB3">
        <w:rPr>
          <w:rFonts w:cstheme="minorHAnsi"/>
          <w:b/>
        </w:rPr>
        <w:t>)</w:t>
      </w:r>
      <w:r w:rsidR="00EE254B" w:rsidRPr="008B5CB3">
        <w:rPr>
          <w:rFonts w:cstheme="minorHAnsi"/>
        </w:rPr>
        <w:t xml:space="preserve"> </w:t>
      </w:r>
      <w:r w:rsidR="004D3269" w:rsidRPr="008B5CB3">
        <w:rPr>
          <w:rFonts w:cstheme="minorHAnsi"/>
        </w:rPr>
        <w:t xml:space="preserve"> </w:t>
      </w:r>
      <w:r w:rsidR="004D3269" w:rsidRPr="008B5CB3">
        <w:rPr>
          <w:rFonts w:cstheme="minorHAnsi"/>
          <w:b/>
          <w:bCs/>
        </w:rPr>
        <w:t>Response Format</w:t>
      </w:r>
      <w:r w:rsidR="007C01AC" w:rsidRPr="008B5CB3">
        <w:rPr>
          <w:rFonts w:cstheme="minorHAnsi"/>
          <w:b/>
          <w:bCs/>
        </w:rPr>
        <w:t xml:space="preserve"> and Award Criteria</w:t>
      </w:r>
    </w:p>
    <w:p w14:paraId="2FE059B5" w14:textId="77777777" w:rsidR="007D7578" w:rsidRPr="008B5CB3" w:rsidRDefault="007D7578" w:rsidP="00AD17A2">
      <w:pPr>
        <w:autoSpaceDE w:val="0"/>
        <w:autoSpaceDN w:val="0"/>
        <w:adjustRightInd w:val="0"/>
        <w:spacing w:after="0" w:line="240" w:lineRule="auto"/>
        <w:jc w:val="both"/>
        <w:rPr>
          <w:rFonts w:cstheme="minorHAnsi"/>
          <w:b/>
          <w:bCs/>
        </w:rPr>
      </w:pPr>
    </w:p>
    <w:p w14:paraId="4CDE3B7C" w14:textId="77777777" w:rsidR="004D3269" w:rsidRPr="008B5CB3" w:rsidRDefault="004D3269" w:rsidP="00AD17A2">
      <w:pPr>
        <w:autoSpaceDE w:val="0"/>
        <w:autoSpaceDN w:val="0"/>
        <w:adjustRightInd w:val="0"/>
        <w:spacing w:after="0" w:line="240" w:lineRule="auto"/>
        <w:jc w:val="both"/>
        <w:rPr>
          <w:rFonts w:cstheme="minorHAnsi"/>
        </w:rPr>
      </w:pPr>
      <w:r w:rsidRPr="008B5CB3">
        <w:rPr>
          <w:rFonts w:cstheme="minorHAnsi"/>
        </w:rPr>
        <w:t>Responses are to be straightforward, clear, concise and specific to the information</w:t>
      </w:r>
      <w:r w:rsidR="007D7578" w:rsidRPr="008B5CB3">
        <w:rPr>
          <w:rFonts w:cstheme="minorHAnsi"/>
        </w:rPr>
        <w:t xml:space="preserve"> </w:t>
      </w:r>
      <w:r w:rsidRPr="008B5CB3">
        <w:rPr>
          <w:rFonts w:cstheme="minorHAnsi"/>
        </w:rPr>
        <w:t xml:space="preserve">requested. In order for submissions to be considered complete, </w:t>
      </w:r>
      <w:r w:rsidR="00EE254B" w:rsidRPr="008B5CB3">
        <w:rPr>
          <w:rFonts w:cstheme="minorHAnsi"/>
        </w:rPr>
        <w:t xml:space="preserve">Economic Operators </w:t>
      </w:r>
      <w:r w:rsidRPr="008B5CB3">
        <w:rPr>
          <w:rFonts w:cstheme="minorHAnsi"/>
        </w:rPr>
        <w:t xml:space="preserve">must provide </w:t>
      </w:r>
      <w:r w:rsidR="00AD17A2" w:rsidRPr="008B5CB3">
        <w:rPr>
          <w:rFonts w:cstheme="minorHAnsi"/>
        </w:rPr>
        <w:t xml:space="preserve">all the requested information mentioned in this document as well as </w:t>
      </w:r>
      <w:r w:rsidRPr="008B5CB3">
        <w:rPr>
          <w:rFonts w:cstheme="minorHAnsi"/>
        </w:rPr>
        <w:t xml:space="preserve">any </w:t>
      </w:r>
      <w:r w:rsidR="00AD17A2" w:rsidRPr="008B5CB3">
        <w:rPr>
          <w:rFonts w:cstheme="minorHAnsi"/>
        </w:rPr>
        <w:t xml:space="preserve">other </w:t>
      </w:r>
      <w:r w:rsidRPr="008B5CB3">
        <w:rPr>
          <w:rFonts w:cstheme="minorHAnsi"/>
        </w:rPr>
        <w:t xml:space="preserve">comments, observations or suggestions which </w:t>
      </w:r>
      <w:r w:rsidR="00F11785" w:rsidRPr="008B5CB3">
        <w:rPr>
          <w:rFonts w:cstheme="minorHAnsi"/>
        </w:rPr>
        <w:t xml:space="preserve">potentially </w:t>
      </w:r>
      <w:r w:rsidRPr="008B5CB3">
        <w:rPr>
          <w:rFonts w:cstheme="minorHAnsi"/>
        </w:rPr>
        <w:t xml:space="preserve">may assist </w:t>
      </w:r>
      <w:r w:rsidR="00AD17A2" w:rsidRPr="008B5CB3">
        <w:rPr>
          <w:rFonts w:cstheme="minorHAnsi"/>
        </w:rPr>
        <w:t>the Contracting Authority</w:t>
      </w:r>
      <w:r w:rsidRPr="008B5CB3">
        <w:rPr>
          <w:rFonts w:cstheme="minorHAnsi"/>
        </w:rPr>
        <w:t xml:space="preserve"> in </w:t>
      </w:r>
      <w:r w:rsidR="00AD17A2" w:rsidRPr="008B5CB3">
        <w:rPr>
          <w:rFonts w:cstheme="minorHAnsi"/>
        </w:rPr>
        <w:t xml:space="preserve">the </w:t>
      </w:r>
      <w:r w:rsidR="00354B8C" w:rsidRPr="008B5CB3">
        <w:rPr>
          <w:rFonts w:cstheme="minorHAnsi"/>
        </w:rPr>
        <w:t>Call for Quotations</w:t>
      </w:r>
      <w:r w:rsidR="00AD17A2" w:rsidRPr="008B5CB3">
        <w:rPr>
          <w:rFonts w:cstheme="minorHAnsi"/>
        </w:rPr>
        <w:t>.</w:t>
      </w:r>
    </w:p>
    <w:p w14:paraId="049CEFDF" w14:textId="77777777" w:rsidR="007C01AC" w:rsidRPr="008B5CB3" w:rsidRDefault="007C01AC" w:rsidP="00AD17A2">
      <w:pPr>
        <w:autoSpaceDE w:val="0"/>
        <w:autoSpaceDN w:val="0"/>
        <w:adjustRightInd w:val="0"/>
        <w:spacing w:after="0" w:line="240" w:lineRule="auto"/>
        <w:jc w:val="both"/>
        <w:rPr>
          <w:rFonts w:cstheme="minorHAnsi"/>
        </w:rPr>
      </w:pPr>
    </w:p>
    <w:p w14:paraId="75285D6E" w14:textId="2191F6DC" w:rsidR="009F49AF" w:rsidRPr="008B5CB3" w:rsidRDefault="007C01AC" w:rsidP="00AD17A2">
      <w:pPr>
        <w:autoSpaceDE w:val="0"/>
        <w:autoSpaceDN w:val="0"/>
        <w:adjustRightInd w:val="0"/>
        <w:spacing w:after="0" w:line="240" w:lineRule="auto"/>
        <w:jc w:val="both"/>
        <w:rPr>
          <w:rFonts w:cstheme="minorHAnsi"/>
        </w:rPr>
      </w:pPr>
      <w:r w:rsidRPr="008B5CB3">
        <w:rPr>
          <w:rFonts w:cstheme="minorHAnsi"/>
        </w:rPr>
        <w:t xml:space="preserve">The award criteria for this Call for Quotations is the </w:t>
      </w:r>
      <w:r w:rsidR="009F49AF" w:rsidRPr="008B5CB3">
        <w:rPr>
          <w:rFonts w:cstheme="minorHAnsi"/>
        </w:rPr>
        <w:t>Price. The cheapest price among the bids which are both administrative and technical compliant will be selected.</w:t>
      </w:r>
    </w:p>
    <w:p w14:paraId="45E79F76" w14:textId="77777777" w:rsidR="009F49AF" w:rsidRPr="008B5CB3" w:rsidRDefault="009F49AF" w:rsidP="00AD17A2">
      <w:pPr>
        <w:autoSpaceDE w:val="0"/>
        <w:autoSpaceDN w:val="0"/>
        <w:adjustRightInd w:val="0"/>
        <w:spacing w:after="0" w:line="240" w:lineRule="auto"/>
        <w:jc w:val="both"/>
        <w:rPr>
          <w:rFonts w:cstheme="minorHAnsi"/>
        </w:rPr>
      </w:pPr>
    </w:p>
    <w:p w14:paraId="268BCC7F" w14:textId="77777777" w:rsidR="00FA32F1" w:rsidRPr="008B5CB3" w:rsidRDefault="00FA32F1" w:rsidP="00AD17A2">
      <w:pPr>
        <w:autoSpaceDE w:val="0"/>
        <w:autoSpaceDN w:val="0"/>
        <w:adjustRightInd w:val="0"/>
        <w:spacing w:after="0" w:line="240" w:lineRule="auto"/>
        <w:jc w:val="both"/>
        <w:rPr>
          <w:rFonts w:cstheme="minorHAnsi"/>
        </w:rPr>
      </w:pPr>
    </w:p>
    <w:p w14:paraId="55BA9BA3" w14:textId="441BAC27" w:rsidR="00AD17A2" w:rsidRPr="00F1481D" w:rsidRDefault="00642F29" w:rsidP="00C6590B">
      <w:pPr>
        <w:pStyle w:val="Heading1"/>
      </w:pPr>
      <w:bookmarkStart w:id="19" w:name="_Toc47994001"/>
      <w:r w:rsidRPr="00F1481D">
        <w:t>Section D</w:t>
      </w:r>
      <w:r w:rsidR="00F1481D" w:rsidRPr="00F1481D">
        <w:t xml:space="preserve">: </w:t>
      </w:r>
      <w:r w:rsidR="00AD17A2" w:rsidRPr="00F1481D">
        <w:t>Additional Information</w:t>
      </w:r>
      <w:bookmarkEnd w:id="19"/>
    </w:p>
    <w:p w14:paraId="72F1A5B6" w14:textId="77777777" w:rsidR="00AD17A2" w:rsidRPr="008B5CB3" w:rsidRDefault="00AD17A2" w:rsidP="00AD17A2">
      <w:pPr>
        <w:autoSpaceDE w:val="0"/>
        <w:autoSpaceDN w:val="0"/>
        <w:adjustRightInd w:val="0"/>
        <w:spacing w:after="0" w:line="240" w:lineRule="auto"/>
        <w:jc w:val="both"/>
        <w:rPr>
          <w:rFonts w:cstheme="minorHAnsi"/>
        </w:rPr>
      </w:pPr>
    </w:p>
    <w:p w14:paraId="1DD8386A" w14:textId="7013B085" w:rsidR="00F1481D" w:rsidRDefault="00F1481D" w:rsidP="00DD7F37">
      <w:pPr>
        <w:jc w:val="both"/>
      </w:pPr>
      <w:r w:rsidRPr="00B81BF1">
        <w:t>Economic Operators shall, at all time, respect the requirements of the VISUAL IDENTITY GUIDELINES 2014 – 2020 published by the Managing Authority for ERDF Funds</w:t>
      </w:r>
      <w:r w:rsidR="00DD7F37">
        <w:t>.</w:t>
      </w:r>
    </w:p>
    <w:p w14:paraId="2A423E64" w14:textId="156545FB" w:rsidR="00154979" w:rsidRPr="008B5CB3" w:rsidRDefault="00154979" w:rsidP="00C6590B">
      <w:pPr>
        <w:pStyle w:val="Heading1"/>
      </w:pPr>
      <w:bookmarkStart w:id="20" w:name="_Toc47994002"/>
      <w:r w:rsidRPr="008B5CB3">
        <w:t xml:space="preserve">Section </w:t>
      </w:r>
      <w:r w:rsidR="00642F29" w:rsidRPr="008B5CB3">
        <w:t>E</w:t>
      </w:r>
      <w:r w:rsidR="00F1481D">
        <w:t xml:space="preserve">: </w:t>
      </w:r>
      <w:r w:rsidRPr="008B5CB3">
        <w:t>Financial Bid Form</w:t>
      </w:r>
      <w:bookmarkEnd w:id="20"/>
    </w:p>
    <w:p w14:paraId="4A604F21" w14:textId="77777777" w:rsidR="00154979" w:rsidRPr="008B5CB3" w:rsidRDefault="00154979" w:rsidP="00AD17A2">
      <w:pPr>
        <w:autoSpaceDE w:val="0"/>
        <w:autoSpaceDN w:val="0"/>
        <w:adjustRightInd w:val="0"/>
        <w:spacing w:after="0" w:line="240" w:lineRule="auto"/>
        <w:jc w:val="both"/>
        <w:rPr>
          <w:rFonts w:cstheme="minorHAnsi"/>
          <w:b/>
          <w:i/>
        </w:rPr>
      </w:pPr>
    </w:p>
    <w:p w14:paraId="701D14B8" w14:textId="77777777" w:rsidR="008B5CB3" w:rsidRDefault="008B5CB3" w:rsidP="008B5CB3">
      <w:pPr>
        <w:jc w:val="both"/>
      </w:pPr>
      <w:r>
        <w:t>The Bidders shall provide a quotation on the document available below</w:t>
      </w:r>
    </w:p>
    <w:p w14:paraId="67091231" w14:textId="77777777" w:rsidR="008B5CB3" w:rsidRDefault="008B5CB3" w:rsidP="008B5CB3">
      <w:pPr>
        <w:jc w:val="both"/>
      </w:pPr>
      <w:r>
        <w:t>Quotations are to be submitted and shall be awarded including taxes/charges and any import duties applicable but excluding VAT. The VAT element, if requested, is to be quoted separately.</w:t>
      </w:r>
    </w:p>
    <w:p w14:paraId="32502017" w14:textId="77777777" w:rsidR="008B5CB3" w:rsidRDefault="008B5CB3" w:rsidP="008B5CB3">
      <w:pPr>
        <w:jc w:val="both"/>
      </w:pPr>
      <w:r>
        <w:t xml:space="preserve">As stated above, bidders shall quote for all items and the adjudication shall be based on the cheapest total cost. </w:t>
      </w:r>
    </w:p>
    <w:p w14:paraId="4FA31D3C" w14:textId="32062F44" w:rsidR="00105751" w:rsidRPr="008B5CB3" w:rsidRDefault="009C40E4" w:rsidP="008B5CB3">
      <w:pPr>
        <w:jc w:val="both"/>
      </w:pPr>
      <w:r w:rsidRPr="008B5CB3">
        <w:rPr>
          <w:rFonts w:cstheme="minorHAnsi"/>
          <w:b/>
          <w:i/>
        </w:rPr>
        <w:t xml:space="preserve">Quotations are to be submitted and shall be awarded </w:t>
      </w:r>
      <w:r w:rsidR="00407504" w:rsidRPr="008B5CB3">
        <w:rPr>
          <w:rFonts w:cstheme="minorHAnsi"/>
          <w:b/>
          <w:i/>
        </w:rPr>
        <w:t xml:space="preserve">including taxes/charges and any import duties applicable but </w:t>
      </w:r>
      <w:r w:rsidRPr="008B5CB3">
        <w:rPr>
          <w:rFonts w:cstheme="minorHAnsi"/>
          <w:b/>
          <w:i/>
        </w:rPr>
        <w:t xml:space="preserve">excluding VAT. </w:t>
      </w:r>
    </w:p>
    <w:p w14:paraId="3FA55878" w14:textId="0A701351" w:rsidR="00C46CFC" w:rsidRPr="008B5CB3" w:rsidRDefault="00CD2E3A" w:rsidP="00AD17A2">
      <w:pPr>
        <w:autoSpaceDE w:val="0"/>
        <w:autoSpaceDN w:val="0"/>
        <w:adjustRightInd w:val="0"/>
        <w:spacing w:after="0" w:line="240" w:lineRule="auto"/>
        <w:jc w:val="both"/>
        <w:rPr>
          <w:rFonts w:cstheme="minorHAnsi"/>
          <w:i/>
        </w:rPr>
      </w:pPr>
      <w:r>
        <w:rPr>
          <w:rFonts w:cstheme="minorHAnsi"/>
          <w:i/>
        </w:rPr>
        <w:br w:type="column"/>
      </w:r>
    </w:p>
    <w:tbl>
      <w:tblPr>
        <w:tblW w:w="5095" w:type="pct"/>
        <w:jc w:val="center"/>
        <w:tblLook w:val="01E0" w:firstRow="1" w:lastRow="1" w:firstColumn="1" w:lastColumn="1" w:noHBand="0" w:noVBand="0"/>
      </w:tblPr>
      <w:tblGrid>
        <w:gridCol w:w="3251"/>
        <w:gridCol w:w="2125"/>
        <w:gridCol w:w="3821"/>
      </w:tblGrid>
      <w:tr w:rsidR="00CD2E3A" w:rsidRPr="00217F99" w14:paraId="4565339B" w14:textId="77777777" w:rsidTr="0033315F">
        <w:trPr>
          <w:trHeight w:val="1134"/>
          <w:jc w:val="center"/>
        </w:trPr>
        <w:tc>
          <w:tcPr>
            <w:tcW w:w="1630" w:type="pct"/>
            <w:vAlign w:val="bottom"/>
          </w:tcPr>
          <w:p w14:paraId="7F3C06F9" w14:textId="77777777" w:rsidR="00CD2E3A" w:rsidRPr="00217F99" w:rsidRDefault="00CD2E3A" w:rsidP="0033315F">
            <w:pPr>
              <w:spacing w:line="360" w:lineRule="auto"/>
              <w:rPr>
                <w:rFonts w:cstheme="minorHAnsi"/>
                <w:b/>
                <w:color w:val="000000"/>
                <w:sz w:val="40"/>
                <w:szCs w:val="40"/>
              </w:rPr>
            </w:pPr>
            <w:r>
              <w:rPr>
                <w:rFonts w:cstheme="minorHAnsi"/>
                <w:b/>
                <w:noProof/>
                <w:color w:val="000000"/>
                <w:sz w:val="40"/>
                <w:szCs w:val="40"/>
              </w:rPr>
              <w:drawing>
                <wp:inline distT="0" distB="0" distL="0" distR="0" wp14:anchorId="56799AB2" wp14:editId="12309341">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CE48720" w14:textId="77777777" w:rsidR="00CD2E3A" w:rsidRPr="00217F99" w:rsidRDefault="00CD2E3A" w:rsidP="0033315F">
            <w:pPr>
              <w:spacing w:line="360" w:lineRule="auto"/>
              <w:jc w:val="center"/>
              <w:rPr>
                <w:rFonts w:cstheme="minorHAnsi"/>
                <w:b/>
                <w:color w:val="000000"/>
                <w:sz w:val="40"/>
                <w:szCs w:val="40"/>
              </w:rPr>
            </w:pPr>
            <w:r w:rsidRPr="00217F99">
              <w:rPr>
                <w:rFonts w:cstheme="minorHAnsi"/>
                <w:noProof/>
              </w:rPr>
              <w:drawing>
                <wp:inline distT="0" distB="0" distL="0" distR="0" wp14:anchorId="6C8DF05D" wp14:editId="1C4B122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50EA8236" w14:textId="77777777" w:rsidTr="0033315F">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620BC74" w14:textId="77777777" w:rsidR="00CD2E3A" w:rsidRDefault="00CD2E3A" w:rsidP="0033315F">
                  <w:pPr>
                    <w:spacing w:after="240"/>
                    <w:rPr>
                      <w:rFonts w:ascii="Arial" w:hAnsi="Arial" w:cs="Arial"/>
                      <w:lang w:eastAsia="en-GB"/>
                    </w:rPr>
                  </w:pPr>
                  <w:r>
                    <w:rPr>
                      <w:noProof/>
                    </w:rPr>
                    <w:drawing>
                      <wp:anchor distT="0" distB="0" distL="0" distR="0" simplePos="0" relativeHeight="251659264" behindDoc="0" locked="0" layoutInCell="1" allowOverlap="0" wp14:anchorId="070336A9" wp14:editId="2154AD7D">
                        <wp:simplePos x="0" y="0"/>
                        <wp:positionH relativeFrom="column">
                          <wp:align>right</wp:align>
                        </wp:positionH>
                        <wp:positionV relativeFrom="line">
                          <wp:posOffset>0</wp:posOffset>
                        </wp:positionV>
                        <wp:extent cx="57150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3474C65E" w14:textId="77777777" w:rsidTr="0033315F">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4F9223D0" w14:textId="77777777" w:rsidR="00CD2E3A" w:rsidRPr="0075614B" w:rsidRDefault="00CD2E3A" w:rsidP="0033315F">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13028835" w14:textId="77777777" w:rsidTr="0033315F">
              <w:trPr>
                <w:tblCellSpacing w:w="0" w:type="dxa"/>
              </w:trPr>
              <w:tc>
                <w:tcPr>
                  <w:tcW w:w="5000" w:type="pct"/>
                  <w:vAlign w:val="center"/>
                  <w:hideMark/>
                </w:tcPr>
                <w:p w14:paraId="7EEADBE3" w14:textId="77777777" w:rsidR="00CD2E3A" w:rsidRDefault="00CD2E3A" w:rsidP="0033315F">
                  <w:pPr>
                    <w:rPr>
                      <w:sz w:val="20"/>
                      <w:szCs w:val="20"/>
                      <w:lang w:eastAsia="en-GB"/>
                    </w:rPr>
                  </w:pPr>
                </w:p>
              </w:tc>
            </w:tr>
          </w:tbl>
          <w:p w14:paraId="63300CBA" w14:textId="77777777" w:rsidR="00CD2E3A" w:rsidRPr="00217F99" w:rsidRDefault="00CD2E3A" w:rsidP="0033315F">
            <w:pPr>
              <w:spacing w:line="360" w:lineRule="auto"/>
              <w:jc w:val="right"/>
              <w:rPr>
                <w:rFonts w:cstheme="minorHAnsi"/>
                <w:noProof/>
              </w:rPr>
            </w:pPr>
          </w:p>
        </w:tc>
      </w:tr>
    </w:tbl>
    <w:p w14:paraId="57E5990E" w14:textId="1B54C612" w:rsidR="00CD2E3A" w:rsidRDefault="00CD2E3A" w:rsidP="00AD17A2">
      <w:pPr>
        <w:autoSpaceDE w:val="0"/>
        <w:autoSpaceDN w:val="0"/>
        <w:adjustRightInd w:val="0"/>
        <w:spacing w:after="0" w:line="240" w:lineRule="auto"/>
        <w:jc w:val="both"/>
        <w:rPr>
          <w:rFonts w:cstheme="minorHAnsi"/>
          <w:i/>
        </w:rPr>
      </w:pPr>
    </w:p>
    <w:p w14:paraId="2D287284" w14:textId="21A774FB" w:rsidR="00CD2E3A" w:rsidRPr="00007739" w:rsidRDefault="00CD2E3A" w:rsidP="00CD2E3A">
      <w:pPr>
        <w:rPr>
          <w:rFonts w:cstheme="minorHAnsi"/>
          <w:sz w:val="20"/>
          <w:szCs w:val="20"/>
          <w:lang w:val="en-US"/>
        </w:rPr>
      </w:pPr>
      <w:r w:rsidRPr="00007739">
        <w:rPr>
          <w:rFonts w:cstheme="minorHAnsi"/>
          <w:sz w:val="20"/>
          <w:szCs w:val="20"/>
          <w:lang w:val="en-US"/>
        </w:rPr>
        <w:t xml:space="preserve">Quote Provided to Nature Trust (Malta) </w:t>
      </w:r>
      <w:r w:rsidRPr="00007739">
        <w:rPr>
          <w:rFonts w:cstheme="minorHAnsi"/>
          <w:sz w:val="20"/>
          <w:szCs w:val="20"/>
        </w:rPr>
        <w:t xml:space="preserve">having its registered address at: Wied Ghollieqa Environment Centre, University of Malta Campus. Msida) and having VAT Number MT 1583 5909 </w:t>
      </w:r>
      <w:r w:rsidRPr="00007739">
        <w:rPr>
          <w:rFonts w:cstheme="minorHAnsi"/>
          <w:sz w:val="20"/>
          <w:szCs w:val="20"/>
          <w:lang w:val="en-US"/>
        </w:rPr>
        <w:t xml:space="preserve">for the </w:t>
      </w:r>
      <w:r w:rsidR="002E6708" w:rsidRPr="002E6708">
        <w:rPr>
          <w:rFonts w:cstheme="minorHAnsi"/>
          <w:sz w:val="20"/>
          <w:szCs w:val="20"/>
          <w:lang w:val="en-US"/>
        </w:rPr>
        <w:t>Design, printing and supply of PVC Display Panels and supply of 3D lockable Display Panels in connection with ERDF project ERDF.05.121 – Wildlife Rehabilitation</w:t>
      </w:r>
      <w:r w:rsidRPr="00007739">
        <w:rPr>
          <w:rFonts w:cstheme="minorHAnsi"/>
          <w:sz w:val="20"/>
          <w:szCs w:val="20"/>
          <w:lang w:val="en-US"/>
        </w:rPr>
        <w:t xml:space="preserve"> as per Call for Quotations: </w:t>
      </w:r>
      <w:r>
        <w:rPr>
          <w:rFonts w:cstheme="minorHAnsi"/>
          <w:sz w:val="20"/>
          <w:szCs w:val="20"/>
          <w:lang w:val="en-US"/>
        </w:rPr>
        <w:t>ERDF.05.</w:t>
      </w:r>
      <w:r w:rsidRPr="00007739">
        <w:rPr>
          <w:rFonts w:cstheme="minorHAnsi"/>
          <w:sz w:val="20"/>
          <w:szCs w:val="20"/>
          <w:lang w:val="en-US"/>
        </w:rPr>
        <w:t xml:space="preserve">121 </w:t>
      </w:r>
      <w:r w:rsidRPr="00007739">
        <w:rPr>
          <w:rFonts w:cstheme="minorHAnsi"/>
          <w:sz w:val="20"/>
          <w:szCs w:val="20"/>
        </w:rPr>
        <w:t>– CFQ 00</w:t>
      </w:r>
      <w:r w:rsidR="002E6708">
        <w:rPr>
          <w:rFonts w:cstheme="minorHAnsi"/>
          <w:sz w:val="20"/>
          <w:szCs w:val="20"/>
        </w:rPr>
        <w:t>3</w:t>
      </w:r>
      <w:r>
        <w:rPr>
          <w:rFonts w:cstheme="minorHAnsi"/>
          <w:sz w:val="20"/>
          <w:szCs w:val="20"/>
        </w:rPr>
        <w:t>.</w:t>
      </w:r>
    </w:p>
    <w:tbl>
      <w:tblPr>
        <w:tblStyle w:val="TableGrid"/>
        <w:tblW w:w="0" w:type="auto"/>
        <w:tblLook w:val="04A0" w:firstRow="1" w:lastRow="0" w:firstColumn="1" w:lastColumn="0" w:noHBand="0" w:noVBand="1"/>
      </w:tblPr>
      <w:tblGrid>
        <w:gridCol w:w="527"/>
        <w:gridCol w:w="2146"/>
        <w:gridCol w:w="227"/>
        <w:gridCol w:w="1886"/>
        <w:gridCol w:w="2112"/>
        <w:gridCol w:w="2118"/>
      </w:tblGrid>
      <w:tr w:rsidR="00CD2E3A" w:rsidRPr="00007739" w14:paraId="72EAC405" w14:textId="77777777" w:rsidTr="00F1481D">
        <w:tc>
          <w:tcPr>
            <w:tcW w:w="527" w:type="dxa"/>
          </w:tcPr>
          <w:p w14:paraId="03BE07E6" w14:textId="77777777" w:rsidR="00CD2E3A" w:rsidRPr="00007739" w:rsidRDefault="00CD2E3A" w:rsidP="0033315F">
            <w:pPr>
              <w:rPr>
                <w:rFonts w:cstheme="minorHAnsi"/>
                <w:sz w:val="20"/>
                <w:szCs w:val="20"/>
                <w:lang w:val="en-US"/>
              </w:rPr>
            </w:pPr>
            <w:r w:rsidRPr="00007739">
              <w:rPr>
                <w:rFonts w:cstheme="minorHAnsi"/>
                <w:sz w:val="20"/>
                <w:szCs w:val="20"/>
                <w:lang w:val="en-US"/>
              </w:rPr>
              <w:t>1</w:t>
            </w:r>
          </w:p>
        </w:tc>
        <w:tc>
          <w:tcPr>
            <w:tcW w:w="2373" w:type="dxa"/>
            <w:gridSpan w:val="2"/>
          </w:tcPr>
          <w:p w14:paraId="2C41C325" w14:textId="77777777" w:rsidR="00CD2E3A" w:rsidRPr="00007739" w:rsidRDefault="00CD2E3A" w:rsidP="0033315F">
            <w:pPr>
              <w:rPr>
                <w:rFonts w:cstheme="minorHAnsi"/>
                <w:sz w:val="20"/>
                <w:szCs w:val="20"/>
                <w:lang w:val="en-US"/>
              </w:rPr>
            </w:pPr>
            <w:r w:rsidRPr="00007739">
              <w:rPr>
                <w:rFonts w:cstheme="minorHAnsi"/>
                <w:sz w:val="20"/>
                <w:szCs w:val="20"/>
                <w:lang w:val="en-US"/>
              </w:rPr>
              <w:t>Name of the Economic Operator submitting the bid:</w:t>
            </w:r>
          </w:p>
        </w:tc>
        <w:tc>
          <w:tcPr>
            <w:tcW w:w="6116" w:type="dxa"/>
            <w:gridSpan w:val="3"/>
          </w:tcPr>
          <w:p w14:paraId="71E82BF1" w14:textId="77777777" w:rsidR="00CD2E3A" w:rsidRPr="00007739" w:rsidRDefault="00CD2E3A" w:rsidP="0033315F">
            <w:pPr>
              <w:rPr>
                <w:rFonts w:cstheme="minorHAnsi"/>
                <w:sz w:val="20"/>
                <w:szCs w:val="20"/>
                <w:lang w:val="en-US"/>
              </w:rPr>
            </w:pPr>
            <w:r>
              <w:rPr>
                <w:rFonts w:cstheme="minorHAnsi"/>
                <w:sz w:val="20"/>
                <w:szCs w:val="20"/>
                <w:lang w:val="en-US"/>
              </w:rPr>
              <w:fldChar w:fldCharType="begin">
                <w:ffData>
                  <w:name w:val="Text1"/>
                  <w:enabled/>
                  <w:calcOnExit w:val="0"/>
                  <w:textInput/>
                </w:ffData>
              </w:fldChar>
            </w:r>
            <w:bookmarkStart w:id="21" w:name="Text1"/>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1"/>
          </w:p>
        </w:tc>
      </w:tr>
      <w:tr w:rsidR="00CD2E3A" w:rsidRPr="00007739" w14:paraId="65C213F2" w14:textId="77777777" w:rsidTr="00F1481D">
        <w:tc>
          <w:tcPr>
            <w:tcW w:w="527" w:type="dxa"/>
          </w:tcPr>
          <w:p w14:paraId="336EDD3E" w14:textId="77777777" w:rsidR="00CD2E3A" w:rsidRPr="00007739" w:rsidRDefault="00CD2E3A" w:rsidP="0033315F">
            <w:pPr>
              <w:rPr>
                <w:rFonts w:cstheme="minorHAnsi"/>
                <w:sz w:val="20"/>
                <w:szCs w:val="20"/>
                <w:lang w:val="en-US"/>
              </w:rPr>
            </w:pPr>
            <w:r w:rsidRPr="00007739">
              <w:rPr>
                <w:rFonts w:cstheme="minorHAnsi"/>
                <w:sz w:val="20"/>
                <w:szCs w:val="20"/>
                <w:lang w:val="en-US"/>
              </w:rPr>
              <w:t>2</w:t>
            </w:r>
          </w:p>
        </w:tc>
        <w:tc>
          <w:tcPr>
            <w:tcW w:w="2373" w:type="dxa"/>
            <w:gridSpan w:val="2"/>
          </w:tcPr>
          <w:p w14:paraId="3F2A5CE1" w14:textId="77777777" w:rsidR="00CD2E3A" w:rsidRPr="00007739" w:rsidRDefault="00CD2E3A" w:rsidP="0033315F">
            <w:pPr>
              <w:rPr>
                <w:rFonts w:cstheme="minorHAnsi"/>
                <w:sz w:val="20"/>
                <w:szCs w:val="20"/>
                <w:lang w:val="en-US"/>
              </w:rPr>
            </w:pPr>
            <w:r w:rsidRPr="00007739">
              <w:rPr>
                <w:rFonts w:cstheme="minorHAnsi"/>
                <w:sz w:val="20"/>
                <w:szCs w:val="20"/>
                <w:lang w:val="en-US"/>
              </w:rPr>
              <w:t>Registration No (ID/Company Number)</w:t>
            </w:r>
          </w:p>
        </w:tc>
        <w:tc>
          <w:tcPr>
            <w:tcW w:w="6116" w:type="dxa"/>
            <w:gridSpan w:val="3"/>
          </w:tcPr>
          <w:p w14:paraId="5739F6E8" w14:textId="77777777" w:rsidR="00CD2E3A" w:rsidRPr="00007739" w:rsidRDefault="00CD2E3A" w:rsidP="0033315F">
            <w:pPr>
              <w:rPr>
                <w:rFonts w:cstheme="minorHAnsi"/>
                <w:sz w:val="20"/>
                <w:szCs w:val="20"/>
                <w:lang w:val="en-US"/>
              </w:rPr>
            </w:pPr>
            <w:r>
              <w:rPr>
                <w:rFonts w:cstheme="minorHAnsi"/>
                <w:sz w:val="20"/>
                <w:szCs w:val="20"/>
                <w:lang w:val="en-US"/>
              </w:rPr>
              <w:fldChar w:fldCharType="begin">
                <w:ffData>
                  <w:name w:val="Text2"/>
                  <w:enabled/>
                  <w:calcOnExit w:val="0"/>
                  <w:textInput/>
                </w:ffData>
              </w:fldChar>
            </w:r>
            <w:bookmarkStart w:id="22" w:name="Text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2"/>
          </w:p>
        </w:tc>
      </w:tr>
      <w:tr w:rsidR="00CD2E3A" w:rsidRPr="00007739" w14:paraId="774F2458" w14:textId="77777777" w:rsidTr="00F1481D">
        <w:tc>
          <w:tcPr>
            <w:tcW w:w="527" w:type="dxa"/>
          </w:tcPr>
          <w:p w14:paraId="618419CE" w14:textId="77777777" w:rsidR="00CD2E3A" w:rsidRPr="00007739" w:rsidRDefault="00CD2E3A" w:rsidP="0033315F">
            <w:pPr>
              <w:rPr>
                <w:rFonts w:cstheme="minorHAnsi"/>
                <w:sz w:val="20"/>
                <w:szCs w:val="20"/>
              </w:rPr>
            </w:pPr>
            <w:r w:rsidRPr="00007739">
              <w:rPr>
                <w:rFonts w:cstheme="minorHAnsi"/>
                <w:sz w:val="20"/>
                <w:szCs w:val="20"/>
              </w:rPr>
              <w:t>3</w:t>
            </w:r>
          </w:p>
        </w:tc>
        <w:tc>
          <w:tcPr>
            <w:tcW w:w="2373" w:type="dxa"/>
            <w:gridSpan w:val="2"/>
          </w:tcPr>
          <w:p w14:paraId="23DEED72" w14:textId="77777777" w:rsidR="00CD2E3A" w:rsidRPr="00007739" w:rsidRDefault="00CD2E3A" w:rsidP="0033315F">
            <w:pPr>
              <w:rPr>
                <w:rFonts w:cstheme="minorHAnsi"/>
                <w:sz w:val="20"/>
                <w:szCs w:val="20"/>
              </w:rPr>
            </w:pPr>
            <w:r w:rsidRPr="00007739">
              <w:rPr>
                <w:rFonts w:cstheme="minorHAnsi"/>
                <w:sz w:val="20"/>
                <w:szCs w:val="20"/>
              </w:rPr>
              <w:t>VAT Number of the Economic Operator</w:t>
            </w:r>
          </w:p>
        </w:tc>
        <w:tc>
          <w:tcPr>
            <w:tcW w:w="6116" w:type="dxa"/>
            <w:gridSpan w:val="3"/>
          </w:tcPr>
          <w:p w14:paraId="3A4800B0" w14:textId="77777777" w:rsidR="00CD2E3A" w:rsidRPr="00007739" w:rsidRDefault="00CD2E3A" w:rsidP="0033315F">
            <w:pPr>
              <w:rPr>
                <w:rFonts w:cstheme="minorHAnsi"/>
                <w:sz w:val="20"/>
                <w:szCs w:val="20"/>
              </w:rPr>
            </w:pPr>
            <w:r>
              <w:rPr>
                <w:rFonts w:cstheme="minorHAnsi"/>
                <w:sz w:val="20"/>
                <w:szCs w:val="20"/>
              </w:rPr>
              <w:fldChar w:fldCharType="begin">
                <w:ffData>
                  <w:name w:val="Text3"/>
                  <w:enabled/>
                  <w:calcOnExit w:val="0"/>
                  <w:textInput/>
                </w:ffData>
              </w:fldChar>
            </w:r>
            <w:bookmarkStart w:id="23"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3"/>
          </w:p>
        </w:tc>
      </w:tr>
      <w:tr w:rsidR="00CD2E3A" w:rsidRPr="00007739" w14:paraId="5441C2ED" w14:textId="77777777" w:rsidTr="00F1481D">
        <w:trPr>
          <w:trHeight w:val="1417"/>
        </w:trPr>
        <w:tc>
          <w:tcPr>
            <w:tcW w:w="527" w:type="dxa"/>
          </w:tcPr>
          <w:p w14:paraId="32323DF4" w14:textId="77777777" w:rsidR="00CD2E3A" w:rsidRPr="00007739" w:rsidRDefault="00CD2E3A" w:rsidP="0033315F">
            <w:pPr>
              <w:rPr>
                <w:rFonts w:cstheme="minorHAnsi"/>
                <w:sz w:val="20"/>
                <w:szCs w:val="20"/>
              </w:rPr>
            </w:pPr>
            <w:r w:rsidRPr="00007739">
              <w:rPr>
                <w:rFonts w:cstheme="minorHAnsi"/>
                <w:sz w:val="20"/>
                <w:szCs w:val="20"/>
              </w:rPr>
              <w:t>4</w:t>
            </w:r>
          </w:p>
        </w:tc>
        <w:tc>
          <w:tcPr>
            <w:tcW w:w="2373" w:type="dxa"/>
            <w:gridSpan w:val="2"/>
          </w:tcPr>
          <w:p w14:paraId="4C7F8864" w14:textId="730682D3" w:rsidR="00CD2E3A" w:rsidRPr="00007739" w:rsidRDefault="00CD2E3A" w:rsidP="0033315F">
            <w:pPr>
              <w:rPr>
                <w:rFonts w:cstheme="minorHAnsi"/>
                <w:sz w:val="20"/>
                <w:szCs w:val="20"/>
              </w:rPr>
            </w:pPr>
            <w:r w:rsidRPr="00007739">
              <w:rPr>
                <w:rFonts w:cstheme="minorHAnsi"/>
                <w:sz w:val="20"/>
                <w:szCs w:val="20"/>
              </w:rPr>
              <w:t xml:space="preserve">Proposal </w:t>
            </w:r>
            <w:r>
              <w:rPr>
                <w:rFonts w:cstheme="minorHAnsi"/>
                <w:sz w:val="20"/>
                <w:szCs w:val="20"/>
              </w:rPr>
              <w:t xml:space="preserve">by the Economic Operator </w:t>
            </w:r>
            <w:r w:rsidRPr="00007739">
              <w:rPr>
                <w:rFonts w:cstheme="minorHAnsi"/>
                <w:sz w:val="20"/>
                <w:szCs w:val="20"/>
              </w:rPr>
              <w:t xml:space="preserve">in line with Section </w:t>
            </w:r>
            <w:r w:rsidR="002E6708">
              <w:rPr>
                <w:rFonts w:cstheme="minorHAnsi"/>
                <w:sz w:val="20"/>
                <w:szCs w:val="20"/>
              </w:rPr>
              <w:t>C</w:t>
            </w:r>
            <w:r w:rsidRPr="00007739">
              <w:rPr>
                <w:rFonts w:cstheme="minorHAnsi"/>
                <w:sz w:val="20"/>
                <w:szCs w:val="20"/>
              </w:rPr>
              <w:t xml:space="preserve">, Paragraph </w:t>
            </w:r>
            <w:r w:rsidR="002E6708">
              <w:rPr>
                <w:rFonts w:cstheme="minorHAnsi"/>
                <w:sz w:val="20"/>
                <w:szCs w:val="20"/>
              </w:rPr>
              <w:t>2</w:t>
            </w:r>
            <w:r>
              <w:rPr>
                <w:rFonts w:cstheme="minorHAnsi"/>
                <w:sz w:val="20"/>
                <w:szCs w:val="20"/>
              </w:rPr>
              <w:t>.</w:t>
            </w:r>
          </w:p>
        </w:tc>
        <w:tc>
          <w:tcPr>
            <w:tcW w:w="6116" w:type="dxa"/>
            <w:gridSpan w:val="3"/>
          </w:tcPr>
          <w:p w14:paraId="53A03A7F" w14:textId="77777777" w:rsidR="00CD2E3A" w:rsidRPr="00007739" w:rsidRDefault="00CD2E3A" w:rsidP="0033315F">
            <w:pPr>
              <w:rPr>
                <w:rFonts w:cstheme="minorHAnsi"/>
                <w:sz w:val="20"/>
                <w:szCs w:val="20"/>
              </w:rPr>
            </w:pPr>
          </w:p>
          <w:p w14:paraId="44F0EFA1" w14:textId="77777777" w:rsidR="00CD2E3A" w:rsidRPr="00007739" w:rsidRDefault="00CD2E3A" w:rsidP="0033315F">
            <w:pPr>
              <w:rPr>
                <w:rFonts w:cstheme="minorHAnsi"/>
                <w:sz w:val="20"/>
                <w:szCs w:val="20"/>
              </w:rPr>
            </w:pPr>
            <w:r>
              <w:rPr>
                <w:rFonts w:cstheme="minorHAnsi"/>
                <w:sz w:val="20"/>
                <w:szCs w:val="20"/>
              </w:rPr>
              <w:fldChar w:fldCharType="begin">
                <w:ffData>
                  <w:name w:val="Text4"/>
                  <w:enabled/>
                  <w:calcOnExit w:val="0"/>
                  <w:textInput/>
                </w:ffData>
              </w:fldChar>
            </w:r>
            <w:bookmarkStart w:id="24"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4"/>
          </w:p>
          <w:p w14:paraId="6A25D6FE" w14:textId="77777777" w:rsidR="00CD2E3A" w:rsidRPr="00007739" w:rsidRDefault="00CD2E3A" w:rsidP="0033315F">
            <w:pPr>
              <w:rPr>
                <w:rFonts w:cstheme="minorHAnsi"/>
                <w:sz w:val="20"/>
                <w:szCs w:val="20"/>
              </w:rPr>
            </w:pPr>
          </w:p>
          <w:p w14:paraId="48B5B081" w14:textId="77777777" w:rsidR="00CD2E3A" w:rsidRPr="00007739" w:rsidRDefault="00CD2E3A" w:rsidP="0033315F">
            <w:pPr>
              <w:rPr>
                <w:rFonts w:cstheme="minorHAnsi"/>
                <w:sz w:val="20"/>
                <w:szCs w:val="20"/>
              </w:rPr>
            </w:pPr>
          </w:p>
          <w:p w14:paraId="7D4123B8" w14:textId="77777777" w:rsidR="00CD2E3A" w:rsidRPr="00007739" w:rsidRDefault="00CD2E3A" w:rsidP="0033315F">
            <w:pPr>
              <w:rPr>
                <w:rFonts w:cstheme="minorHAnsi"/>
                <w:sz w:val="20"/>
                <w:szCs w:val="20"/>
              </w:rPr>
            </w:pPr>
          </w:p>
          <w:p w14:paraId="47044866" w14:textId="77777777" w:rsidR="00CD2E3A" w:rsidRDefault="00CD2E3A" w:rsidP="0033315F">
            <w:pPr>
              <w:rPr>
                <w:rFonts w:cstheme="minorHAnsi"/>
                <w:sz w:val="20"/>
                <w:szCs w:val="20"/>
              </w:rPr>
            </w:pPr>
          </w:p>
          <w:p w14:paraId="0A5A42F4" w14:textId="77777777" w:rsidR="00CD2E3A" w:rsidRPr="00007739" w:rsidRDefault="00CD2E3A" w:rsidP="0033315F">
            <w:pPr>
              <w:rPr>
                <w:rFonts w:cstheme="minorHAnsi"/>
                <w:sz w:val="20"/>
                <w:szCs w:val="20"/>
              </w:rPr>
            </w:pPr>
          </w:p>
          <w:p w14:paraId="43C75292" w14:textId="77777777" w:rsidR="00CD2E3A" w:rsidRPr="00007739" w:rsidRDefault="00CD2E3A" w:rsidP="0033315F">
            <w:pPr>
              <w:rPr>
                <w:rFonts w:cstheme="minorHAnsi"/>
                <w:sz w:val="20"/>
                <w:szCs w:val="20"/>
              </w:rPr>
            </w:pPr>
          </w:p>
          <w:p w14:paraId="50B79343" w14:textId="77777777" w:rsidR="00CD2E3A" w:rsidRPr="00007739" w:rsidRDefault="00CD2E3A" w:rsidP="0033315F">
            <w:pPr>
              <w:rPr>
                <w:rFonts w:cstheme="minorHAnsi"/>
                <w:sz w:val="20"/>
                <w:szCs w:val="20"/>
              </w:rPr>
            </w:pPr>
          </w:p>
          <w:p w14:paraId="2D996495" w14:textId="77777777" w:rsidR="00CD2E3A" w:rsidRPr="00007739" w:rsidRDefault="00CD2E3A" w:rsidP="0033315F">
            <w:pPr>
              <w:rPr>
                <w:rFonts w:cstheme="minorHAnsi"/>
                <w:sz w:val="20"/>
                <w:szCs w:val="20"/>
              </w:rPr>
            </w:pPr>
          </w:p>
          <w:p w14:paraId="70B4698A" w14:textId="77777777" w:rsidR="00CD2E3A" w:rsidRPr="00007739" w:rsidRDefault="00CD2E3A" w:rsidP="0033315F">
            <w:pPr>
              <w:rPr>
                <w:rFonts w:cstheme="minorHAnsi"/>
                <w:sz w:val="20"/>
                <w:szCs w:val="20"/>
              </w:rPr>
            </w:pPr>
          </w:p>
        </w:tc>
      </w:tr>
      <w:tr w:rsidR="00CD2E3A" w:rsidRPr="00007739" w14:paraId="1BB1E82A" w14:textId="77777777" w:rsidTr="00F1481D">
        <w:tc>
          <w:tcPr>
            <w:tcW w:w="527" w:type="dxa"/>
          </w:tcPr>
          <w:p w14:paraId="79DFD83C" w14:textId="77777777" w:rsidR="00CD2E3A" w:rsidRPr="00007739" w:rsidRDefault="00CD2E3A" w:rsidP="0033315F">
            <w:pPr>
              <w:rPr>
                <w:rFonts w:cstheme="minorHAnsi"/>
                <w:sz w:val="20"/>
                <w:szCs w:val="20"/>
              </w:rPr>
            </w:pPr>
            <w:r w:rsidRPr="00007739">
              <w:rPr>
                <w:rFonts w:cstheme="minorHAnsi"/>
                <w:sz w:val="20"/>
                <w:szCs w:val="20"/>
              </w:rPr>
              <w:t>5</w:t>
            </w:r>
          </w:p>
        </w:tc>
        <w:tc>
          <w:tcPr>
            <w:tcW w:w="2373" w:type="dxa"/>
            <w:gridSpan w:val="2"/>
          </w:tcPr>
          <w:p w14:paraId="1B776358" w14:textId="77777777" w:rsidR="00CD2E3A" w:rsidRPr="00FB785F" w:rsidRDefault="00CD2E3A" w:rsidP="0033315F">
            <w:pPr>
              <w:rPr>
                <w:rFonts w:cstheme="minorHAnsi"/>
                <w:sz w:val="20"/>
                <w:szCs w:val="20"/>
              </w:rPr>
            </w:pPr>
            <w:r w:rsidRPr="00FB785F">
              <w:rPr>
                <w:rFonts w:cstheme="minorHAnsi"/>
                <w:sz w:val="20"/>
                <w:szCs w:val="20"/>
              </w:rPr>
              <w:t>Declarations concerning exclusion grounds</w:t>
            </w:r>
            <w:r>
              <w:rPr>
                <w:rFonts w:cstheme="minorHAnsi"/>
                <w:sz w:val="20"/>
                <w:szCs w:val="20"/>
              </w:rPr>
              <w:t xml:space="preserve"> and discrimination.</w:t>
            </w:r>
          </w:p>
        </w:tc>
        <w:tc>
          <w:tcPr>
            <w:tcW w:w="6116" w:type="dxa"/>
            <w:gridSpan w:val="3"/>
          </w:tcPr>
          <w:p w14:paraId="4E2AF006" w14:textId="77777777" w:rsidR="00CD2E3A" w:rsidRPr="00FB785F" w:rsidRDefault="00CD2E3A" w:rsidP="0033315F">
            <w:pPr>
              <w:autoSpaceDE w:val="0"/>
              <w:autoSpaceDN w:val="0"/>
              <w:adjustRightInd w:val="0"/>
              <w:jc w:val="both"/>
              <w:rPr>
                <w:rFonts w:cstheme="minorHAnsi"/>
                <w:sz w:val="20"/>
                <w:szCs w:val="20"/>
              </w:rPr>
            </w:pPr>
          </w:p>
          <w:p w14:paraId="6046F3D7" w14:textId="77777777" w:rsidR="00CD2E3A" w:rsidRPr="00FB785F" w:rsidRDefault="00CD2E3A" w:rsidP="0033315F">
            <w:pPr>
              <w:rPr>
                <w:rFonts w:eastAsia="Times New Roman" w:cstheme="minorHAnsi"/>
                <w:i/>
                <w:sz w:val="20"/>
                <w:szCs w:val="20"/>
              </w:rPr>
            </w:pPr>
            <w:r w:rsidRPr="00FB785F">
              <w:rPr>
                <w:rFonts w:eastAsia="Times New Roman" w:cstheme="minorHAnsi"/>
                <w:i/>
                <w:sz w:val="20"/>
                <w:szCs w:val="20"/>
              </w:rPr>
              <w:t>I hereby declare that I/the company I am entitled to represent</w:t>
            </w:r>
          </w:p>
          <w:p w14:paraId="1D055AE5" w14:textId="77777777" w:rsidR="00CD2E3A" w:rsidRPr="00FB785F" w:rsidRDefault="00CD2E3A" w:rsidP="0033315F">
            <w:pPr>
              <w:rPr>
                <w:rFonts w:eastAsia="Times New Roman" w:cstheme="minorHAnsi"/>
                <w:i/>
                <w:sz w:val="20"/>
                <w:szCs w:val="20"/>
              </w:rPr>
            </w:pPr>
          </w:p>
          <w:p w14:paraId="717CCA39" w14:textId="77777777" w:rsidR="00CD2E3A" w:rsidRPr="00FB785F" w:rsidRDefault="00CD2E3A" w:rsidP="0033315F">
            <w:pPr>
              <w:rPr>
                <w:rFonts w:eastAsia="Times New Roman" w:cstheme="minorHAnsi"/>
                <w:i/>
                <w:sz w:val="20"/>
                <w:szCs w:val="20"/>
              </w:rPr>
            </w:pPr>
            <w:r w:rsidRPr="00FB785F">
              <w:rPr>
                <w:rFonts w:eastAsia="Times New Roman" w:cstheme="minorHAnsi"/>
                <w:i/>
                <w:sz w:val="20"/>
                <w:szCs w:val="20"/>
              </w:rPr>
              <w:t xml:space="preserve">Do not fall under any of the grounds listed under Part VI of LN352/2016. </w:t>
            </w:r>
            <w:bookmarkStart w:id="25" w:name="Check1"/>
          </w:p>
          <w:p w14:paraId="5B66CE0A" w14:textId="77777777" w:rsidR="00CD2E3A" w:rsidRPr="00FB785F" w:rsidRDefault="00CD2E3A" w:rsidP="0033315F">
            <w:pPr>
              <w:rPr>
                <w:rFonts w:eastAsia="Times New Roman" w:cstheme="minorHAnsi"/>
                <w:i/>
                <w:sz w:val="20"/>
                <w:szCs w:val="20"/>
              </w:rPr>
            </w:pPr>
          </w:p>
          <w:p w14:paraId="11FB2DAD" w14:textId="77777777" w:rsidR="00CD2E3A" w:rsidRPr="00FB785F" w:rsidRDefault="00CD2E3A" w:rsidP="0033315F">
            <w:pPr>
              <w:jc w:val="both"/>
              <w:rPr>
                <w:rFonts w:eastAsia="Times New Roman" w:cstheme="minorHAnsi"/>
                <w:i/>
                <w:sz w:val="20"/>
                <w:szCs w:val="20"/>
              </w:rPr>
            </w:pPr>
            <w:r w:rsidRPr="00FB785F">
              <w:rPr>
                <w:rFonts w:eastAsia="Times New Roman" w:cstheme="minorHAnsi"/>
                <w:i/>
                <w:sz w:val="20"/>
                <w:szCs w:val="20"/>
              </w:rPr>
              <w:t xml:space="preserve">Do not engage in any form of discrimination on the basis of sex, gender, racial or ethnic origin, religion or belief, disability, age or sexual orientation. Have policies to safeguarding individuals /employees against victimization and/or harassment. Understand that </w:t>
            </w:r>
            <w:bookmarkStart w:id="26" w:name="_Hlk9418237"/>
            <w:r>
              <w:rPr>
                <w:rFonts w:eastAsia="Times New Roman" w:cstheme="minorHAnsi"/>
                <w:i/>
                <w:sz w:val="20"/>
                <w:szCs w:val="20"/>
              </w:rPr>
              <w:t>NatureTrust Malta</w:t>
            </w:r>
            <w:r w:rsidRPr="00FB785F">
              <w:rPr>
                <w:rFonts w:eastAsia="Times New Roman" w:cstheme="minorHAnsi"/>
                <w:i/>
                <w:sz w:val="20"/>
                <w:szCs w:val="20"/>
              </w:rPr>
              <w:t xml:space="preserve">.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 </w:t>
            </w:r>
          </w:p>
          <w:bookmarkEnd w:id="26"/>
          <w:p w14:paraId="6C1409BB" w14:textId="77777777" w:rsidR="00CD2E3A" w:rsidRPr="00FB785F" w:rsidRDefault="00CD2E3A" w:rsidP="0033315F">
            <w:pPr>
              <w:rPr>
                <w:rFonts w:eastAsia="Times New Roman" w:cstheme="minorHAnsi"/>
                <w:i/>
                <w:sz w:val="20"/>
                <w:szCs w:val="20"/>
              </w:rPr>
            </w:pPr>
          </w:p>
          <w:p w14:paraId="57C63A80" w14:textId="77777777" w:rsidR="00CD2E3A" w:rsidRPr="00FB785F" w:rsidRDefault="00CD2E3A" w:rsidP="0033315F">
            <w:pPr>
              <w:rPr>
                <w:rFonts w:eastAsia="Times New Roman" w:cstheme="minorHAnsi"/>
                <w:i/>
                <w:sz w:val="20"/>
                <w:szCs w:val="20"/>
              </w:rPr>
            </w:pPr>
            <w:r w:rsidRPr="00FB785F">
              <w:rPr>
                <w:rFonts w:eastAsia="Times New Roman" w:cstheme="minorHAnsi"/>
                <w:i/>
                <w:sz w:val="20"/>
                <w:szCs w:val="20"/>
              </w:rPr>
              <w:t xml:space="preserve">Confirm that I shall abide with the terms and conditions of the RFQ/Tender in respect of which I am submitting a quote </w:t>
            </w:r>
          </w:p>
          <w:p w14:paraId="6ABF2C2B" w14:textId="77777777" w:rsidR="00CD2E3A" w:rsidRPr="00FB785F" w:rsidRDefault="00CD2E3A" w:rsidP="0033315F">
            <w:pPr>
              <w:rPr>
                <w:rFonts w:eastAsia="Times New Roman" w:cstheme="minorHAnsi"/>
                <w:i/>
                <w:sz w:val="30"/>
                <w:szCs w:val="30"/>
              </w:rPr>
            </w:pPr>
          </w:p>
          <w:p w14:paraId="430E6E7F" w14:textId="77777777" w:rsidR="00CD2E3A" w:rsidRPr="00C30535" w:rsidRDefault="00CD2E3A" w:rsidP="0033315F">
            <w:pPr>
              <w:rPr>
                <w:rFonts w:cstheme="minorHAnsi"/>
                <w:b/>
                <w:sz w:val="30"/>
                <w:szCs w:val="30"/>
                <w:vertAlign w:val="superscript"/>
              </w:rPr>
            </w:pPr>
            <w:r w:rsidRPr="00FB785F">
              <w:rPr>
                <w:rFonts w:cstheme="minorHAnsi"/>
                <w:b/>
                <w:sz w:val="30"/>
                <w:szCs w:val="30"/>
                <w:vertAlign w:val="superscript"/>
              </w:rPr>
              <w:fldChar w:fldCharType="begin">
                <w:ffData>
                  <w:name w:val=""/>
                  <w:enabled/>
                  <w:calcOnExit w:val="0"/>
                  <w:checkBox>
                    <w:sizeAuto/>
                    <w:default w:val="0"/>
                  </w:checkBox>
                </w:ffData>
              </w:fldChar>
            </w:r>
            <w:r w:rsidRPr="00FB785F">
              <w:rPr>
                <w:rFonts w:cstheme="minorHAnsi"/>
                <w:b/>
                <w:sz w:val="30"/>
                <w:szCs w:val="30"/>
                <w:vertAlign w:val="superscript"/>
              </w:rPr>
              <w:instrText xml:space="preserve"> FORMCHECKBOX </w:instrText>
            </w:r>
            <w:r w:rsidR="00F43AB3">
              <w:rPr>
                <w:rFonts w:cstheme="minorHAnsi"/>
                <w:b/>
                <w:sz w:val="30"/>
                <w:szCs w:val="30"/>
                <w:vertAlign w:val="superscript"/>
              </w:rPr>
            </w:r>
            <w:r w:rsidR="00F43AB3">
              <w:rPr>
                <w:rFonts w:cstheme="minorHAnsi"/>
                <w:b/>
                <w:sz w:val="30"/>
                <w:szCs w:val="30"/>
                <w:vertAlign w:val="superscript"/>
              </w:rPr>
              <w:fldChar w:fldCharType="separate"/>
            </w:r>
            <w:r w:rsidRPr="00FB785F">
              <w:rPr>
                <w:rFonts w:cstheme="minorHAnsi"/>
                <w:b/>
                <w:sz w:val="30"/>
                <w:szCs w:val="30"/>
                <w:vertAlign w:val="superscript"/>
              </w:rPr>
              <w:fldChar w:fldCharType="end"/>
            </w:r>
            <w:bookmarkEnd w:id="25"/>
            <w:r w:rsidRPr="00FB785F">
              <w:rPr>
                <w:rFonts w:cstheme="minorHAnsi"/>
                <w:b/>
                <w:sz w:val="30"/>
                <w:szCs w:val="30"/>
                <w:vertAlign w:val="superscript"/>
              </w:rPr>
              <w:t xml:space="preserve"> I confirm </w:t>
            </w:r>
          </w:p>
        </w:tc>
      </w:tr>
      <w:tr w:rsidR="00CD2E3A" w:rsidRPr="00007739" w14:paraId="26106106" w14:textId="77777777" w:rsidTr="00F1481D">
        <w:tc>
          <w:tcPr>
            <w:tcW w:w="527" w:type="dxa"/>
          </w:tcPr>
          <w:p w14:paraId="13244790" w14:textId="77777777" w:rsidR="00CD2E3A" w:rsidRPr="00FB785F" w:rsidRDefault="00CD2E3A" w:rsidP="0033315F">
            <w:pPr>
              <w:autoSpaceDE w:val="0"/>
              <w:autoSpaceDN w:val="0"/>
              <w:adjustRightInd w:val="0"/>
              <w:jc w:val="both"/>
              <w:rPr>
                <w:rFonts w:cstheme="minorHAnsi"/>
                <w:i/>
                <w:sz w:val="20"/>
                <w:szCs w:val="20"/>
              </w:rPr>
            </w:pPr>
            <w:r w:rsidRPr="00FB785F">
              <w:rPr>
                <w:rFonts w:cstheme="minorHAnsi"/>
                <w:i/>
                <w:sz w:val="20"/>
                <w:szCs w:val="20"/>
              </w:rPr>
              <w:t>6</w:t>
            </w:r>
          </w:p>
        </w:tc>
        <w:tc>
          <w:tcPr>
            <w:tcW w:w="8489" w:type="dxa"/>
            <w:gridSpan w:val="5"/>
          </w:tcPr>
          <w:p w14:paraId="71DA0A8B" w14:textId="77777777" w:rsidR="00CD2E3A" w:rsidRPr="009D7EA3" w:rsidRDefault="00CD2E3A" w:rsidP="0033315F">
            <w:pPr>
              <w:autoSpaceDE w:val="0"/>
              <w:autoSpaceDN w:val="0"/>
              <w:adjustRightInd w:val="0"/>
              <w:rPr>
                <w:rFonts w:cstheme="minorHAnsi"/>
                <w:i/>
                <w:sz w:val="20"/>
                <w:szCs w:val="20"/>
              </w:rPr>
            </w:pPr>
            <w:r w:rsidRPr="00FB785F">
              <w:rPr>
                <w:rFonts w:cstheme="minorHAnsi"/>
                <w:i/>
                <w:sz w:val="20"/>
                <w:szCs w:val="20"/>
              </w:rPr>
              <w:t xml:space="preserve">Quotations are to be submitted and shall be awarded including taxes/charges and any import duties applicable but excluding VAT. </w:t>
            </w:r>
            <w:r>
              <w:rPr>
                <w:rFonts w:cstheme="minorHAnsi"/>
                <w:i/>
                <w:sz w:val="20"/>
                <w:szCs w:val="20"/>
              </w:rPr>
              <w:t xml:space="preserve">Any discounts shall be included in the tender offer. Discounts not thus </w:t>
            </w:r>
            <w:r>
              <w:rPr>
                <w:rFonts w:cstheme="minorHAnsi"/>
                <w:i/>
                <w:sz w:val="20"/>
                <w:szCs w:val="20"/>
              </w:rPr>
              <w:lastRenderedPageBreak/>
              <w:t>included shall not be considered. The Contracting Authority shall correct any arithmetical error and its correction shall be final. In such an eventuality, the Contracting Authority shall update the table below accordingly.</w:t>
            </w:r>
          </w:p>
          <w:p w14:paraId="54D36F48" w14:textId="77777777" w:rsidR="00CD2E3A" w:rsidRPr="00FB785F" w:rsidRDefault="00CD2E3A" w:rsidP="0033315F">
            <w:pPr>
              <w:autoSpaceDE w:val="0"/>
              <w:autoSpaceDN w:val="0"/>
              <w:adjustRightInd w:val="0"/>
              <w:rPr>
                <w:rFonts w:cstheme="minorHAnsi"/>
                <w:i/>
                <w:sz w:val="20"/>
                <w:szCs w:val="20"/>
              </w:rPr>
            </w:pPr>
          </w:p>
          <w:p w14:paraId="4E60EF80" w14:textId="77777777" w:rsidR="00CD2E3A" w:rsidRPr="00FB785F" w:rsidRDefault="00CD2E3A" w:rsidP="0033315F">
            <w:pPr>
              <w:autoSpaceDE w:val="0"/>
              <w:autoSpaceDN w:val="0"/>
              <w:adjustRightInd w:val="0"/>
              <w:rPr>
                <w:rFonts w:cstheme="minorHAnsi"/>
                <w:i/>
                <w:sz w:val="20"/>
                <w:szCs w:val="20"/>
              </w:rPr>
            </w:pPr>
            <w:r w:rsidRPr="00FB785F">
              <w:rPr>
                <w:rFonts w:cstheme="minorHAnsi"/>
                <w:i/>
                <w:sz w:val="20"/>
                <w:szCs w:val="20"/>
              </w:rPr>
              <w:t>The VAT element, is to be quoted separately.</w:t>
            </w:r>
          </w:p>
          <w:p w14:paraId="77D0F33D" w14:textId="77777777" w:rsidR="00CD2E3A" w:rsidRPr="00FB785F" w:rsidRDefault="00CD2E3A" w:rsidP="0033315F">
            <w:pPr>
              <w:rPr>
                <w:rFonts w:cstheme="minorHAnsi"/>
                <w:sz w:val="20"/>
                <w:szCs w:val="20"/>
              </w:rPr>
            </w:pPr>
          </w:p>
        </w:tc>
      </w:tr>
      <w:tr w:rsidR="00F1481D" w:rsidRPr="00007739" w14:paraId="0D30C1EC" w14:textId="77777777" w:rsidTr="00F1481D">
        <w:tc>
          <w:tcPr>
            <w:tcW w:w="527" w:type="dxa"/>
          </w:tcPr>
          <w:p w14:paraId="5D66F261" w14:textId="77777777" w:rsidR="00CD2E3A" w:rsidRDefault="00CD2E3A" w:rsidP="0033315F">
            <w:pPr>
              <w:autoSpaceDE w:val="0"/>
              <w:autoSpaceDN w:val="0"/>
              <w:adjustRightInd w:val="0"/>
              <w:jc w:val="both"/>
              <w:rPr>
                <w:rFonts w:cstheme="minorHAnsi"/>
                <w:i/>
                <w:sz w:val="20"/>
                <w:szCs w:val="20"/>
              </w:rPr>
            </w:pPr>
          </w:p>
        </w:tc>
        <w:tc>
          <w:tcPr>
            <w:tcW w:w="2146" w:type="dxa"/>
          </w:tcPr>
          <w:p w14:paraId="516D4CDA" w14:textId="77777777" w:rsidR="00CD2E3A" w:rsidRDefault="00CD2E3A" w:rsidP="0033315F">
            <w:pPr>
              <w:autoSpaceDE w:val="0"/>
              <w:autoSpaceDN w:val="0"/>
              <w:adjustRightInd w:val="0"/>
              <w:rPr>
                <w:rFonts w:cstheme="minorHAnsi"/>
                <w:sz w:val="20"/>
                <w:szCs w:val="20"/>
              </w:rPr>
            </w:pPr>
            <w:r>
              <w:rPr>
                <w:rFonts w:cstheme="minorHAnsi"/>
                <w:sz w:val="20"/>
                <w:szCs w:val="20"/>
              </w:rPr>
              <w:t>Item</w:t>
            </w:r>
          </w:p>
        </w:tc>
        <w:tc>
          <w:tcPr>
            <w:tcW w:w="2113" w:type="dxa"/>
            <w:gridSpan w:val="2"/>
          </w:tcPr>
          <w:p w14:paraId="692A2A53" w14:textId="0F083115" w:rsidR="00CD2E3A" w:rsidRPr="00FB785F" w:rsidRDefault="00F1481D" w:rsidP="0033315F">
            <w:pPr>
              <w:rPr>
                <w:rFonts w:cstheme="minorHAnsi"/>
                <w:sz w:val="20"/>
                <w:szCs w:val="20"/>
              </w:rPr>
            </w:pPr>
            <w:r>
              <w:rPr>
                <w:rFonts w:cstheme="minorHAnsi"/>
                <w:sz w:val="20"/>
                <w:szCs w:val="20"/>
              </w:rPr>
              <w:t>Unit Rate</w:t>
            </w:r>
          </w:p>
        </w:tc>
        <w:tc>
          <w:tcPr>
            <w:tcW w:w="2112" w:type="dxa"/>
          </w:tcPr>
          <w:p w14:paraId="11A697E8" w14:textId="59090CCA" w:rsidR="00CD2E3A" w:rsidRPr="00FB785F" w:rsidRDefault="00F1481D" w:rsidP="0033315F">
            <w:pPr>
              <w:rPr>
                <w:rFonts w:cstheme="minorHAnsi"/>
                <w:sz w:val="20"/>
                <w:szCs w:val="20"/>
              </w:rPr>
            </w:pPr>
            <w:r>
              <w:rPr>
                <w:rFonts w:cstheme="minorHAnsi"/>
                <w:sz w:val="20"/>
                <w:szCs w:val="20"/>
              </w:rPr>
              <w:t>No</w:t>
            </w:r>
          </w:p>
        </w:tc>
        <w:tc>
          <w:tcPr>
            <w:tcW w:w="2118" w:type="dxa"/>
          </w:tcPr>
          <w:p w14:paraId="3F1E6C62" w14:textId="632D140E" w:rsidR="00CD2E3A" w:rsidRPr="00FB785F" w:rsidRDefault="00CD2E3A" w:rsidP="0033315F">
            <w:pPr>
              <w:rPr>
                <w:rFonts w:cstheme="minorHAnsi"/>
                <w:sz w:val="20"/>
                <w:szCs w:val="20"/>
              </w:rPr>
            </w:pPr>
            <w:r>
              <w:rPr>
                <w:rFonts w:cstheme="minorHAnsi"/>
                <w:sz w:val="20"/>
                <w:szCs w:val="20"/>
              </w:rPr>
              <w:t xml:space="preserve">Price </w:t>
            </w:r>
            <w:r w:rsidR="00F1481D">
              <w:rPr>
                <w:rFonts w:cstheme="minorHAnsi"/>
                <w:sz w:val="20"/>
                <w:szCs w:val="20"/>
              </w:rPr>
              <w:t>Excl</w:t>
            </w:r>
            <w:r>
              <w:rPr>
                <w:rFonts w:cstheme="minorHAnsi"/>
                <w:sz w:val="20"/>
                <w:szCs w:val="20"/>
              </w:rPr>
              <w:t>. VAT</w:t>
            </w:r>
          </w:p>
        </w:tc>
      </w:tr>
      <w:tr w:rsidR="00F1481D" w:rsidRPr="00007739" w14:paraId="0B2E42EA" w14:textId="77777777" w:rsidTr="00F1481D">
        <w:trPr>
          <w:trHeight w:val="680"/>
        </w:trPr>
        <w:tc>
          <w:tcPr>
            <w:tcW w:w="527" w:type="dxa"/>
          </w:tcPr>
          <w:p w14:paraId="228C37CE" w14:textId="77777777" w:rsidR="00CD2E3A" w:rsidRPr="00C30535" w:rsidRDefault="00CD2E3A" w:rsidP="0033315F">
            <w:pPr>
              <w:autoSpaceDE w:val="0"/>
              <w:autoSpaceDN w:val="0"/>
              <w:adjustRightInd w:val="0"/>
              <w:jc w:val="both"/>
              <w:rPr>
                <w:rFonts w:cstheme="minorHAnsi"/>
                <w:sz w:val="20"/>
                <w:szCs w:val="20"/>
              </w:rPr>
            </w:pPr>
            <w:r w:rsidRPr="00C30535">
              <w:rPr>
                <w:rFonts w:cstheme="minorHAnsi"/>
                <w:sz w:val="20"/>
                <w:szCs w:val="20"/>
              </w:rPr>
              <w:t>I</w:t>
            </w:r>
          </w:p>
        </w:tc>
        <w:tc>
          <w:tcPr>
            <w:tcW w:w="2146" w:type="dxa"/>
          </w:tcPr>
          <w:p w14:paraId="78458EBB" w14:textId="70F3F076" w:rsidR="00CD2E3A" w:rsidRPr="00FB785F" w:rsidRDefault="00F1481D" w:rsidP="0033315F">
            <w:pPr>
              <w:autoSpaceDE w:val="0"/>
              <w:autoSpaceDN w:val="0"/>
              <w:adjustRightInd w:val="0"/>
              <w:rPr>
                <w:rFonts w:cstheme="minorHAnsi"/>
                <w:sz w:val="20"/>
                <w:szCs w:val="20"/>
              </w:rPr>
            </w:pPr>
            <w:r>
              <w:rPr>
                <w:rFonts w:cstheme="minorHAnsi"/>
                <w:sz w:val="20"/>
                <w:szCs w:val="20"/>
              </w:rPr>
              <w:t>Artwork for PVC Panels</w:t>
            </w:r>
          </w:p>
        </w:tc>
        <w:tc>
          <w:tcPr>
            <w:tcW w:w="2113" w:type="dxa"/>
            <w:gridSpan w:val="2"/>
          </w:tcPr>
          <w:p w14:paraId="1F81A548" w14:textId="77777777" w:rsidR="00CD2E3A" w:rsidRPr="00FB785F" w:rsidRDefault="00CD2E3A" w:rsidP="0033315F">
            <w:pPr>
              <w:autoSpaceDE w:val="0"/>
              <w:autoSpaceDN w:val="0"/>
              <w:adjustRightInd w:val="0"/>
              <w:rPr>
                <w:rFonts w:cstheme="minorHAnsi"/>
                <w:sz w:val="20"/>
                <w:szCs w:val="20"/>
              </w:rPr>
            </w:pPr>
          </w:p>
        </w:tc>
        <w:tc>
          <w:tcPr>
            <w:tcW w:w="2112" w:type="dxa"/>
          </w:tcPr>
          <w:p w14:paraId="4BAE6CAF" w14:textId="59233BAA" w:rsidR="00CD2E3A" w:rsidRPr="00FB785F" w:rsidRDefault="00F1481D" w:rsidP="00F374CB">
            <w:pPr>
              <w:autoSpaceDE w:val="0"/>
              <w:autoSpaceDN w:val="0"/>
              <w:adjustRightInd w:val="0"/>
              <w:jc w:val="center"/>
              <w:rPr>
                <w:rFonts w:cstheme="minorHAnsi"/>
                <w:sz w:val="20"/>
                <w:szCs w:val="20"/>
              </w:rPr>
            </w:pPr>
            <w:r>
              <w:rPr>
                <w:rFonts w:cstheme="minorHAnsi"/>
                <w:sz w:val="20"/>
                <w:szCs w:val="20"/>
              </w:rPr>
              <w:t>18</w:t>
            </w:r>
          </w:p>
        </w:tc>
        <w:tc>
          <w:tcPr>
            <w:tcW w:w="2118" w:type="dxa"/>
          </w:tcPr>
          <w:p w14:paraId="7D8C51E2" w14:textId="77777777" w:rsidR="00CD2E3A" w:rsidRPr="00FB785F" w:rsidRDefault="00CD2E3A" w:rsidP="0033315F">
            <w:pPr>
              <w:autoSpaceDE w:val="0"/>
              <w:autoSpaceDN w:val="0"/>
              <w:adjustRightInd w:val="0"/>
              <w:rPr>
                <w:rFonts w:cstheme="minorHAnsi"/>
                <w:sz w:val="20"/>
                <w:szCs w:val="20"/>
              </w:rPr>
            </w:pPr>
          </w:p>
        </w:tc>
      </w:tr>
      <w:tr w:rsidR="00F374CB" w:rsidRPr="00007739" w14:paraId="65C3874F" w14:textId="77777777" w:rsidTr="00F1481D">
        <w:trPr>
          <w:trHeight w:val="680"/>
        </w:trPr>
        <w:tc>
          <w:tcPr>
            <w:tcW w:w="527" w:type="dxa"/>
          </w:tcPr>
          <w:p w14:paraId="01534A1D" w14:textId="581444F1" w:rsidR="00F374CB" w:rsidRPr="00C30535" w:rsidRDefault="00F374CB" w:rsidP="00F374CB">
            <w:pPr>
              <w:autoSpaceDE w:val="0"/>
              <w:autoSpaceDN w:val="0"/>
              <w:adjustRightInd w:val="0"/>
              <w:jc w:val="both"/>
              <w:rPr>
                <w:rFonts w:cstheme="minorHAnsi"/>
                <w:sz w:val="20"/>
                <w:szCs w:val="20"/>
              </w:rPr>
            </w:pPr>
            <w:r>
              <w:rPr>
                <w:rFonts w:cstheme="minorHAnsi"/>
                <w:sz w:val="20"/>
                <w:szCs w:val="20"/>
              </w:rPr>
              <w:t>II</w:t>
            </w:r>
          </w:p>
        </w:tc>
        <w:tc>
          <w:tcPr>
            <w:tcW w:w="2146" w:type="dxa"/>
          </w:tcPr>
          <w:p w14:paraId="734EEE02" w14:textId="34AD91B3" w:rsidR="00F374CB" w:rsidRDefault="00F374CB" w:rsidP="00F374CB">
            <w:pPr>
              <w:autoSpaceDE w:val="0"/>
              <w:autoSpaceDN w:val="0"/>
              <w:adjustRightInd w:val="0"/>
              <w:rPr>
                <w:rFonts w:cstheme="minorHAnsi"/>
                <w:sz w:val="20"/>
                <w:szCs w:val="20"/>
              </w:rPr>
            </w:pPr>
            <w:r>
              <w:rPr>
                <w:rFonts w:cstheme="minorHAnsi"/>
                <w:sz w:val="20"/>
                <w:szCs w:val="20"/>
              </w:rPr>
              <w:t>Artwork for Stretched fabric ‘display walls’</w:t>
            </w:r>
          </w:p>
        </w:tc>
        <w:tc>
          <w:tcPr>
            <w:tcW w:w="2113" w:type="dxa"/>
            <w:gridSpan w:val="2"/>
          </w:tcPr>
          <w:p w14:paraId="360DBAC4" w14:textId="77777777" w:rsidR="00F374CB" w:rsidRPr="00FB785F" w:rsidRDefault="00F374CB" w:rsidP="00F374CB">
            <w:pPr>
              <w:autoSpaceDE w:val="0"/>
              <w:autoSpaceDN w:val="0"/>
              <w:adjustRightInd w:val="0"/>
              <w:rPr>
                <w:rFonts w:cstheme="minorHAnsi"/>
                <w:sz w:val="20"/>
                <w:szCs w:val="20"/>
              </w:rPr>
            </w:pPr>
          </w:p>
        </w:tc>
        <w:tc>
          <w:tcPr>
            <w:tcW w:w="2112" w:type="dxa"/>
          </w:tcPr>
          <w:p w14:paraId="47C2AFC5" w14:textId="0B8A6A4A" w:rsidR="00F374CB" w:rsidRDefault="00F374CB" w:rsidP="00F374CB">
            <w:pPr>
              <w:autoSpaceDE w:val="0"/>
              <w:autoSpaceDN w:val="0"/>
              <w:adjustRightInd w:val="0"/>
              <w:jc w:val="center"/>
              <w:rPr>
                <w:rFonts w:cstheme="minorHAnsi"/>
                <w:sz w:val="20"/>
                <w:szCs w:val="20"/>
              </w:rPr>
            </w:pPr>
            <w:r>
              <w:rPr>
                <w:rFonts w:cstheme="minorHAnsi"/>
                <w:sz w:val="20"/>
                <w:szCs w:val="20"/>
              </w:rPr>
              <w:t>2</w:t>
            </w:r>
          </w:p>
        </w:tc>
        <w:tc>
          <w:tcPr>
            <w:tcW w:w="2118" w:type="dxa"/>
          </w:tcPr>
          <w:p w14:paraId="12DDE5BF" w14:textId="77777777" w:rsidR="00F374CB" w:rsidRPr="00FB785F" w:rsidRDefault="00F374CB" w:rsidP="00F374CB">
            <w:pPr>
              <w:autoSpaceDE w:val="0"/>
              <w:autoSpaceDN w:val="0"/>
              <w:adjustRightInd w:val="0"/>
              <w:rPr>
                <w:rFonts w:cstheme="minorHAnsi"/>
                <w:sz w:val="20"/>
                <w:szCs w:val="20"/>
              </w:rPr>
            </w:pPr>
          </w:p>
        </w:tc>
      </w:tr>
      <w:tr w:rsidR="00F374CB" w:rsidRPr="00007739" w14:paraId="175FF479" w14:textId="77777777" w:rsidTr="00F1481D">
        <w:trPr>
          <w:trHeight w:val="680"/>
        </w:trPr>
        <w:tc>
          <w:tcPr>
            <w:tcW w:w="527" w:type="dxa"/>
          </w:tcPr>
          <w:p w14:paraId="08C9CF92" w14:textId="1CA5A998" w:rsidR="00F374CB" w:rsidRPr="00C30535" w:rsidRDefault="00F374CB" w:rsidP="00F374CB">
            <w:pPr>
              <w:rPr>
                <w:rFonts w:cstheme="minorHAnsi"/>
                <w:sz w:val="20"/>
                <w:szCs w:val="20"/>
              </w:rPr>
            </w:pPr>
            <w:r>
              <w:rPr>
                <w:rFonts w:cstheme="minorHAnsi"/>
                <w:sz w:val="20"/>
                <w:szCs w:val="20"/>
              </w:rPr>
              <w:t>III</w:t>
            </w:r>
          </w:p>
        </w:tc>
        <w:tc>
          <w:tcPr>
            <w:tcW w:w="2146" w:type="dxa"/>
          </w:tcPr>
          <w:p w14:paraId="412CCF3C" w14:textId="6FB3DD61" w:rsidR="00F374CB" w:rsidRPr="00FB785F" w:rsidRDefault="00F374CB" w:rsidP="00F374CB">
            <w:pPr>
              <w:rPr>
                <w:rFonts w:cstheme="minorHAnsi"/>
                <w:sz w:val="20"/>
                <w:szCs w:val="20"/>
              </w:rPr>
            </w:pPr>
            <w:r>
              <w:rPr>
                <w:rFonts w:cstheme="minorHAnsi"/>
                <w:sz w:val="20"/>
                <w:szCs w:val="20"/>
              </w:rPr>
              <w:t>PVC Display Panels</w:t>
            </w:r>
          </w:p>
        </w:tc>
        <w:tc>
          <w:tcPr>
            <w:tcW w:w="2113" w:type="dxa"/>
            <w:gridSpan w:val="2"/>
          </w:tcPr>
          <w:p w14:paraId="6F16F74D" w14:textId="77777777" w:rsidR="00F374CB" w:rsidRPr="00FB785F" w:rsidRDefault="00F374CB" w:rsidP="00F374CB">
            <w:pPr>
              <w:rPr>
                <w:rFonts w:cstheme="minorHAnsi"/>
                <w:sz w:val="20"/>
                <w:szCs w:val="20"/>
              </w:rPr>
            </w:pPr>
          </w:p>
        </w:tc>
        <w:tc>
          <w:tcPr>
            <w:tcW w:w="2112" w:type="dxa"/>
          </w:tcPr>
          <w:p w14:paraId="5F1A4240" w14:textId="6240B8E4" w:rsidR="00F374CB" w:rsidRPr="00FB785F" w:rsidRDefault="00F374CB" w:rsidP="00F374CB">
            <w:pPr>
              <w:jc w:val="center"/>
              <w:rPr>
                <w:rFonts w:cstheme="minorHAnsi"/>
                <w:sz w:val="20"/>
                <w:szCs w:val="20"/>
              </w:rPr>
            </w:pPr>
            <w:r>
              <w:rPr>
                <w:rFonts w:cstheme="minorHAnsi"/>
                <w:sz w:val="20"/>
                <w:szCs w:val="20"/>
              </w:rPr>
              <w:t>18</w:t>
            </w:r>
          </w:p>
        </w:tc>
        <w:tc>
          <w:tcPr>
            <w:tcW w:w="2118" w:type="dxa"/>
          </w:tcPr>
          <w:p w14:paraId="0D6C8611" w14:textId="77777777" w:rsidR="00F374CB" w:rsidRPr="00FB785F" w:rsidRDefault="00F374CB" w:rsidP="00F374CB">
            <w:pPr>
              <w:rPr>
                <w:rFonts w:cstheme="minorHAnsi"/>
                <w:sz w:val="20"/>
                <w:szCs w:val="20"/>
              </w:rPr>
            </w:pPr>
          </w:p>
        </w:tc>
      </w:tr>
      <w:tr w:rsidR="00F374CB" w:rsidRPr="00007739" w14:paraId="7AF69FC6" w14:textId="77777777" w:rsidTr="00F1481D">
        <w:trPr>
          <w:trHeight w:val="680"/>
        </w:trPr>
        <w:tc>
          <w:tcPr>
            <w:tcW w:w="527" w:type="dxa"/>
          </w:tcPr>
          <w:p w14:paraId="7708B691" w14:textId="1A67F01B" w:rsidR="00F374CB" w:rsidRDefault="00F374CB" w:rsidP="00F374CB">
            <w:pPr>
              <w:rPr>
                <w:rFonts w:cstheme="minorHAnsi"/>
                <w:sz w:val="20"/>
                <w:szCs w:val="20"/>
              </w:rPr>
            </w:pPr>
            <w:r>
              <w:rPr>
                <w:rFonts w:cstheme="minorHAnsi"/>
                <w:sz w:val="20"/>
                <w:szCs w:val="20"/>
              </w:rPr>
              <w:t>IV</w:t>
            </w:r>
          </w:p>
        </w:tc>
        <w:tc>
          <w:tcPr>
            <w:tcW w:w="2146" w:type="dxa"/>
          </w:tcPr>
          <w:p w14:paraId="2450E312" w14:textId="6801EDE6" w:rsidR="00F374CB" w:rsidRPr="00FB785F" w:rsidRDefault="00F374CB" w:rsidP="00F374CB">
            <w:pPr>
              <w:rPr>
                <w:rFonts w:cstheme="minorHAnsi"/>
                <w:sz w:val="20"/>
                <w:szCs w:val="20"/>
              </w:rPr>
            </w:pPr>
            <w:r>
              <w:rPr>
                <w:rFonts w:cstheme="minorHAnsi"/>
              </w:rPr>
              <w:t>L</w:t>
            </w:r>
            <w:r w:rsidRPr="008B5CB3">
              <w:rPr>
                <w:rFonts w:cstheme="minorHAnsi"/>
              </w:rPr>
              <w:t>ockable 3D display panels</w:t>
            </w:r>
          </w:p>
        </w:tc>
        <w:tc>
          <w:tcPr>
            <w:tcW w:w="2113" w:type="dxa"/>
            <w:gridSpan w:val="2"/>
          </w:tcPr>
          <w:p w14:paraId="4E23EFE5" w14:textId="77777777" w:rsidR="00F374CB" w:rsidRPr="00FB785F" w:rsidRDefault="00F374CB" w:rsidP="00F374CB">
            <w:pPr>
              <w:rPr>
                <w:rFonts w:cstheme="minorHAnsi"/>
                <w:sz w:val="20"/>
                <w:szCs w:val="20"/>
              </w:rPr>
            </w:pPr>
          </w:p>
        </w:tc>
        <w:tc>
          <w:tcPr>
            <w:tcW w:w="2112" w:type="dxa"/>
          </w:tcPr>
          <w:p w14:paraId="53B71389" w14:textId="2D10800D" w:rsidR="00F374CB" w:rsidRPr="00FB785F" w:rsidRDefault="00F374CB" w:rsidP="00F374CB">
            <w:pPr>
              <w:jc w:val="center"/>
              <w:rPr>
                <w:rFonts w:cstheme="minorHAnsi"/>
                <w:sz w:val="20"/>
                <w:szCs w:val="20"/>
              </w:rPr>
            </w:pPr>
            <w:r>
              <w:rPr>
                <w:rFonts w:cstheme="minorHAnsi"/>
                <w:sz w:val="20"/>
                <w:szCs w:val="20"/>
              </w:rPr>
              <w:t>2</w:t>
            </w:r>
          </w:p>
        </w:tc>
        <w:tc>
          <w:tcPr>
            <w:tcW w:w="2118" w:type="dxa"/>
          </w:tcPr>
          <w:p w14:paraId="31754576" w14:textId="77777777" w:rsidR="00F374CB" w:rsidRPr="00FB785F" w:rsidRDefault="00F374CB" w:rsidP="00F374CB">
            <w:pPr>
              <w:rPr>
                <w:rFonts w:cstheme="minorHAnsi"/>
                <w:sz w:val="20"/>
                <w:szCs w:val="20"/>
              </w:rPr>
            </w:pPr>
          </w:p>
        </w:tc>
      </w:tr>
      <w:tr w:rsidR="00F374CB" w:rsidRPr="00007739" w14:paraId="699DC9A4" w14:textId="77777777" w:rsidTr="00F1481D">
        <w:trPr>
          <w:trHeight w:val="680"/>
        </w:trPr>
        <w:tc>
          <w:tcPr>
            <w:tcW w:w="527" w:type="dxa"/>
          </w:tcPr>
          <w:p w14:paraId="56A48A8A" w14:textId="20730504" w:rsidR="00F374CB" w:rsidRDefault="00F374CB" w:rsidP="00F1481D">
            <w:pPr>
              <w:rPr>
                <w:rFonts w:cstheme="minorHAnsi"/>
                <w:sz w:val="20"/>
                <w:szCs w:val="20"/>
              </w:rPr>
            </w:pPr>
            <w:r>
              <w:rPr>
                <w:rFonts w:cstheme="minorHAnsi"/>
                <w:sz w:val="20"/>
                <w:szCs w:val="20"/>
              </w:rPr>
              <w:t>V</w:t>
            </w:r>
          </w:p>
        </w:tc>
        <w:tc>
          <w:tcPr>
            <w:tcW w:w="2146" w:type="dxa"/>
          </w:tcPr>
          <w:p w14:paraId="0163B404" w14:textId="5F96E058" w:rsidR="00F374CB" w:rsidRDefault="00F374CB" w:rsidP="00F1481D">
            <w:pPr>
              <w:rPr>
                <w:rFonts w:cstheme="minorHAnsi"/>
              </w:rPr>
            </w:pPr>
            <w:r>
              <w:rPr>
                <w:rFonts w:cstheme="minorHAnsi"/>
              </w:rPr>
              <w:t>Stretched Panel ‘display wall’ 12x3m</w:t>
            </w:r>
          </w:p>
        </w:tc>
        <w:tc>
          <w:tcPr>
            <w:tcW w:w="2113" w:type="dxa"/>
            <w:gridSpan w:val="2"/>
          </w:tcPr>
          <w:p w14:paraId="68FDB5CC" w14:textId="77777777" w:rsidR="00F374CB" w:rsidRPr="00FB785F" w:rsidRDefault="00F374CB" w:rsidP="00F1481D">
            <w:pPr>
              <w:rPr>
                <w:rFonts w:cstheme="minorHAnsi"/>
                <w:sz w:val="20"/>
                <w:szCs w:val="20"/>
              </w:rPr>
            </w:pPr>
          </w:p>
        </w:tc>
        <w:tc>
          <w:tcPr>
            <w:tcW w:w="2112" w:type="dxa"/>
          </w:tcPr>
          <w:p w14:paraId="683443BA" w14:textId="373D734E" w:rsidR="00F374CB" w:rsidRDefault="00F374CB" w:rsidP="00F374CB">
            <w:pPr>
              <w:jc w:val="center"/>
              <w:rPr>
                <w:rFonts w:cstheme="minorHAnsi"/>
                <w:sz w:val="20"/>
                <w:szCs w:val="20"/>
              </w:rPr>
            </w:pPr>
            <w:r>
              <w:rPr>
                <w:rFonts w:cstheme="minorHAnsi"/>
                <w:sz w:val="20"/>
                <w:szCs w:val="20"/>
              </w:rPr>
              <w:t>1</w:t>
            </w:r>
          </w:p>
        </w:tc>
        <w:tc>
          <w:tcPr>
            <w:tcW w:w="2118" w:type="dxa"/>
          </w:tcPr>
          <w:p w14:paraId="38171C19" w14:textId="77777777" w:rsidR="00F374CB" w:rsidRPr="00FB785F" w:rsidRDefault="00F374CB" w:rsidP="00F1481D">
            <w:pPr>
              <w:rPr>
                <w:rFonts w:cstheme="minorHAnsi"/>
                <w:sz w:val="20"/>
                <w:szCs w:val="20"/>
              </w:rPr>
            </w:pPr>
          </w:p>
        </w:tc>
      </w:tr>
      <w:tr w:rsidR="00F374CB" w:rsidRPr="00007739" w14:paraId="4B02C7B5" w14:textId="77777777" w:rsidTr="00F1481D">
        <w:trPr>
          <w:trHeight w:val="680"/>
        </w:trPr>
        <w:tc>
          <w:tcPr>
            <w:tcW w:w="527" w:type="dxa"/>
          </w:tcPr>
          <w:p w14:paraId="2732B35F" w14:textId="50D8C4CC" w:rsidR="00F374CB" w:rsidRDefault="00F374CB" w:rsidP="00F1481D">
            <w:pPr>
              <w:rPr>
                <w:rFonts w:cstheme="minorHAnsi"/>
                <w:sz w:val="20"/>
                <w:szCs w:val="20"/>
              </w:rPr>
            </w:pPr>
            <w:r>
              <w:rPr>
                <w:rFonts w:cstheme="minorHAnsi"/>
                <w:sz w:val="20"/>
                <w:szCs w:val="20"/>
              </w:rPr>
              <w:t>VI</w:t>
            </w:r>
          </w:p>
        </w:tc>
        <w:tc>
          <w:tcPr>
            <w:tcW w:w="2146" w:type="dxa"/>
          </w:tcPr>
          <w:p w14:paraId="5F181076" w14:textId="62F6F5B8" w:rsidR="00F374CB" w:rsidRDefault="00F374CB" w:rsidP="00F1481D">
            <w:pPr>
              <w:rPr>
                <w:rFonts w:cstheme="minorHAnsi"/>
              </w:rPr>
            </w:pPr>
            <w:r>
              <w:rPr>
                <w:rFonts w:cstheme="minorHAnsi"/>
              </w:rPr>
              <w:t>Stretched Panel ‘display wall’ 5x3m</w:t>
            </w:r>
          </w:p>
        </w:tc>
        <w:tc>
          <w:tcPr>
            <w:tcW w:w="2113" w:type="dxa"/>
            <w:gridSpan w:val="2"/>
          </w:tcPr>
          <w:p w14:paraId="393C6D9D" w14:textId="77777777" w:rsidR="00F374CB" w:rsidRPr="00FB785F" w:rsidRDefault="00F374CB" w:rsidP="00F1481D">
            <w:pPr>
              <w:rPr>
                <w:rFonts w:cstheme="minorHAnsi"/>
                <w:sz w:val="20"/>
                <w:szCs w:val="20"/>
              </w:rPr>
            </w:pPr>
          </w:p>
        </w:tc>
        <w:tc>
          <w:tcPr>
            <w:tcW w:w="2112" w:type="dxa"/>
          </w:tcPr>
          <w:p w14:paraId="5E45E558" w14:textId="4B7D3A8C" w:rsidR="00F374CB" w:rsidRDefault="00F374CB" w:rsidP="00F374CB">
            <w:pPr>
              <w:jc w:val="center"/>
              <w:rPr>
                <w:rFonts w:cstheme="minorHAnsi"/>
                <w:sz w:val="20"/>
                <w:szCs w:val="20"/>
              </w:rPr>
            </w:pPr>
            <w:r>
              <w:rPr>
                <w:rFonts w:cstheme="minorHAnsi"/>
                <w:sz w:val="20"/>
                <w:szCs w:val="20"/>
              </w:rPr>
              <w:t>1</w:t>
            </w:r>
          </w:p>
        </w:tc>
        <w:tc>
          <w:tcPr>
            <w:tcW w:w="2118" w:type="dxa"/>
          </w:tcPr>
          <w:p w14:paraId="3A7C3B7C" w14:textId="77777777" w:rsidR="00F374CB" w:rsidRPr="00FB785F" w:rsidRDefault="00F374CB" w:rsidP="00F1481D">
            <w:pPr>
              <w:rPr>
                <w:rFonts w:cstheme="minorHAnsi"/>
                <w:sz w:val="20"/>
                <w:szCs w:val="20"/>
              </w:rPr>
            </w:pPr>
          </w:p>
        </w:tc>
      </w:tr>
      <w:tr w:rsidR="00F1481D" w:rsidRPr="00007739" w14:paraId="316C3B9C" w14:textId="77777777" w:rsidTr="00F1481D">
        <w:trPr>
          <w:trHeight w:val="680"/>
        </w:trPr>
        <w:tc>
          <w:tcPr>
            <w:tcW w:w="527" w:type="dxa"/>
          </w:tcPr>
          <w:p w14:paraId="57328592" w14:textId="77777777" w:rsidR="00F1481D" w:rsidRPr="00FB785F" w:rsidRDefault="00F1481D" w:rsidP="00F1481D">
            <w:pPr>
              <w:rPr>
                <w:rFonts w:cstheme="minorHAnsi"/>
                <w:sz w:val="20"/>
                <w:szCs w:val="20"/>
              </w:rPr>
            </w:pPr>
          </w:p>
        </w:tc>
        <w:tc>
          <w:tcPr>
            <w:tcW w:w="6371" w:type="dxa"/>
            <w:gridSpan w:val="4"/>
          </w:tcPr>
          <w:p w14:paraId="59D0139D" w14:textId="4A5B921B" w:rsidR="00F1481D" w:rsidRPr="00FB785F" w:rsidRDefault="00F1481D" w:rsidP="00F1481D">
            <w:pPr>
              <w:rPr>
                <w:rFonts w:cstheme="minorHAnsi"/>
                <w:sz w:val="20"/>
                <w:szCs w:val="20"/>
              </w:rPr>
            </w:pPr>
            <w:r>
              <w:rPr>
                <w:rFonts w:cstheme="minorHAnsi"/>
                <w:sz w:val="20"/>
                <w:szCs w:val="20"/>
              </w:rPr>
              <w:t xml:space="preserve">Total </w:t>
            </w:r>
            <w:r w:rsidRPr="00F1481D">
              <w:rPr>
                <w:rFonts w:cstheme="minorHAnsi"/>
                <w:sz w:val="20"/>
                <w:szCs w:val="20"/>
              </w:rPr>
              <w:t>including taxes/charges and any import duties applicable but excluding VAT.</w:t>
            </w:r>
          </w:p>
        </w:tc>
        <w:tc>
          <w:tcPr>
            <w:tcW w:w="2118" w:type="dxa"/>
          </w:tcPr>
          <w:p w14:paraId="1E8D6519" w14:textId="77777777" w:rsidR="00F1481D" w:rsidRPr="00FB785F" w:rsidRDefault="00F1481D" w:rsidP="00F1481D">
            <w:pPr>
              <w:rPr>
                <w:rFonts w:cstheme="minorHAnsi"/>
                <w:sz w:val="20"/>
                <w:szCs w:val="20"/>
              </w:rPr>
            </w:pPr>
          </w:p>
        </w:tc>
      </w:tr>
      <w:tr w:rsidR="00F1481D" w:rsidRPr="00007739" w14:paraId="30512EE4" w14:textId="77777777" w:rsidTr="00F26696">
        <w:trPr>
          <w:trHeight w:val="680"/>
        </w:trPr>
        <w:tc>
          <w:tcPr>
            <w:tcW w:w="527" w:type="dxa"/>
          </w:tcPr>
          <w:p w14:paraId="3D1E64A4" w14:textId="77777777" w:rsidR="00F1481D" w:rsidRPr="00FB785F" w:rsidRDefault="00F1481D" w:rsidP="00F1481D">
            <w:pPr>
              <w:rPr>
                <w:rFonts w:cstheme="minorHAnsi"/>
                <w:sz w:val="20"/>
                <w:szCs w:val="20"/>
              </w:rPr>
            </w:pPr>
          </w:p>
        </w:tc>
        <w:tc>
          <w:tcPr>
            <w:tcW w:w="6371" w:type="dxa"/>
            <w:gridSpan w:val="4"/>
          </w:tcPr>
          <w:p w14:paraId="1656D7C0" w14:textId="1FB855AA" w:rsidR="00F1481D" w:rsidRPr="00FB785F" w:rsidRDefault="00F1481D" w:rsidP="00F1481D">
            <w:pPr>
              <w:rPr>
                <w:rFonts w:cstheme="minorHAnsi"/>
                <w:sz w:val="20"/>
                <w:szCs w:val="20"/>
              </w:rPr>
            </w:pPr>
            <w:r>
              <w:rPr>
                <w:rFonts w:cstheme="minorHAnsi"/>
                <w:sz w:val="20"/>
                <w:szCs w:val="20"/>
              </w:rPr>
              <w:t>VAT</w:t>
            </w:r>
          </w:p>
        </w:tc>
        <w:tc>
          <w:tcPr>
            <w:tcW w:w="2118" w:type="dxa"/>
          </w:tcPr>
          <w:p w14:paraId="1C9F8F82" w14:textId="77777777" w:rsidR="00F1481D" w:rsidRPr="00FB785F" w:rsidRDefault="00F1481D" w:rsidP="00F1481D">
            <w:pPr>
              <w:rPr>
                <w:rFonts w:cstheme="minorHAnsi"/>
                <w:sz w:val="20"/>
                <w:szCs w:val="20"/>
              </w:rPr>
            </w:pPr>
          </w:p>
        </w:tc>
      </w:tr>
      <w:tr w:rsidR="00F1481D" w:rsidRPr="00007739" w14:paraId="7FB53CA9" w14:textId="77777777" w:rsidTr="00FB45F6">
        <w:trPr>
          <w:trHeight w:val="680"/>
        </w:trPr>
        <w:tc>
          <w:tcPr>
            <w:tcW w:w="527" w:type="dxa"/>
          </w:tcPr>
          <w:p w14:paraId="7CA27702" w14:textId="77777777" w:rsidR="00F1481D" w:rsidRPr="00FB785F" w:rsidRDefault="00F1481D" w:rsidP="00F1481D">
            <w:pPr>
              <w:rPr>
                <w:rFonts w:cstheme="minorHAnsi"/>
                <w:sz w:val="20"/>
                <w:szCs w:val="20"/>
              </w:rPr>
            </w:pPr>
          </w:p>
        </w:tc>
        <w:tc>
          <w:tcPr>
            <w:tcW w:w="6371" w:type="dxa"/>
            <w:gridSpan w:val="4"/>
          </w:tcPr>
          <w:p w14:paraId="77331DD0" w14:textId="23660058" w:rsidR="00F1481D" w:rsidRPr="00FB785F" w:rsidRDefault="00F1481D" w:rsidP="00F1481D">
            <w:pPr>
              <w:rPr>
                <w:rFonts w:cstheme="minorHAnsi"/>
                <w:sz w:val="20"/>
                <w:szCs w:val="20"/>
              </w:rPr>
            </w:pPr>
            <w:r>
              <w:rPr>
                <w:rFonts w:cstheme="minorHAnsi"/>
                <w:sz w:val="20"/>
                <w:szCs w:val="20"/>
              </w:rPr>
              <w:t>Total Including VAT</w:t>
            </w:r>
          </w:p>
        </w:tc>
        <w:tc>
          <w:tcPr>
            <w:tcW w:w="2118" w:type="dxa"/>
          </w:tcPr>
          <w:p w14:paraId="7F0BB896" w14:textId="77777777" w:rsidR="00F1481D" w:rsidRPr="00FB785F" w:rsidRDefault="00F1481D" w:rsidP="00F1481D">
            <w:pPr>
              <w:rPr>
                <w:rFonts w:cstheme="minorHAnsi"/>
                <w:sz w:val="20"/>
                <w:szCs w:val="20"/>
              </w:rPr>
            </w:pPr>
          </w:p>
        </w:tc>
      </w:tr>
    </w:tbl>
    <w:p w14:paraId="12F8D20F" w14:textId="77777777" w:rsidR="00CD2E3A" w:rsidRDefault="00CD2E3A" w:rsidP="00CD2E3A">
      <w:pPr>
        <w:rPr>
          <w:rFonts w:cstheme="minorHAnsi"/>
          <w:sz w:val="20"/>
          <w:szCs w:val="20"/>
        </w:rPr>
      </w:pPr>
    </w:p>
    <w:p w14:paraId="6E9F367B" w14:textId="77777777" w:rsidR="00CD2E3A" w:rsidRPr="00007739" w:rsidRDefault="00CD2E3A" w:rsidP="00CD2E3A">
      <w:pPr>
        <w:rPr>
          <w:rFonts w:cstheme="minorHAnsi"/>
          <w:sz w:val="20"/>
          <w:szCs w:val="20"/>
        </w:rPr>
      </w:pPr>
    </w:p>
    <w:p w14:paraId="6CF9ECE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___________________________________________________</w:t>
      </w:r>
    </w:p>
    <w:p w14:paraId="4B01C95C"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Signature of Economic Operator or Authorised Representative</w:t>
      </w:r>
    </w:p>
    <w:p w14:paraId="13F2ED53" w14:textId="77777777" w:rsidR="00CD2E3A" w:rsidRDefault="00CD2E3A" w:rsidP="00CD2E3A">
      <w:pPr>
        <w:autoSpaceDE w:val="0"/>
        <w:autoSpaceDN w:val="0"/>
        <w:adjustRightInd w:val="0"/>
        <w:spacing w:after="0" w:line="240" w:lineRule="auto"/>
        <w:jc w:val="both"/>
        <w:rPr>
          <w:rFonts w:cstheme="minorHAnsi"/>
          <w:i/>
          <w:sz w:val="20"/>
          <w:szCs w:val="20"/>
        </w:rPr>
      </w:pPr>
    </w:p>
    <w:p w14:paraId="69875859" w14:textId="77777777" w:rsidR="00CD2E3A" w:rsidRDefault="00CD2E3A" w:rsidP="00CD2E3A">
      <w:pPr>
        <w:autoSpaceDE w:val="0"/>
        <w:autoSpaceDN w:val="0"/>
        <w:adjustRightInd w:val="0"/>
        <w:spacing w:after="0" w:line="240" w:lineRule="auto"/>
        <w:jc w:val="both"/>
        <w:rPr>
          <w:rFonts w:cstheme="minorHAnsi"/>
          <w:i/>
          <w:sz w:val="20"/>
          <w:szCs w:val="20"/>
        </w:rPr>
      </w:pPr>
    </w:p>
    <w:p w14:paraId="08554E50" w14:textId="77777777" w:rsidR="00CD2E3A" w:rsidRPr="00007739" w:rsidRDefault="00CD2E3A" w:rsidP="00CD2E3A">
      <w:pPr>
        <w:autoSpaceDE w:val="0"/>
        <w:autoSpaceDN w:val="0"/>
        <w:adjustRightInd w:val="0"/>
        <w:spacing w:after="0" w:line="240" w:lineRule="auto"/>
        <w:jc w:val="both"/>
        <w:rPr>
          <w:rFonts w:cstheme="minorHAnsi"/>
          <w:i/>
          <w:sz w:val="20"/>
          <w:szCs w:val="20"/>
        </w:rPr>
      </w:pPr>
    </w:p>
    <w:p w14:paraId="4BAA0FD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B6716">
        <w:rPr>
          <w:rFonts w:cstheme="minorHAnsi"/>
          <w:i/>
          <w:sz w:val="20"/>
          <w:szCs w:val="20"/>
          <w:u w:val="single"/>
        </w:rPr>
        <w:fldChar w:fldCharType="begin">
          <w:ffData>
            <w:name w:val="Text8"/>
            <w:enabled/>
            <w:calcOnExit w:val="0"/>
            <w:textInput/>
          </w:ffData>
        </w:fldChar>
      </w:r>
      <w:bookmarkStart w:id="27" w:name="Text8"/>
      <w:r w:rsidRPr="000B6716">
        <w:rPr>
          <w:rFonts w:cstheme="minorHAnsi"/>
          <w:i/>
          <w:sz w:val="20"/>
          <w:szCs w:val="20"/>
          <w:u w:val="single"/>
        </w:rPr>
        <w:instrText xml:space="preserve"> FORMTEXT </w:instrText>
      </w:r>
      <w:r w:rsidRPr="000B6716">
        <w:rPr>
          <w:rFonts w:cstheme="minorHAnsi"/>
          <w:i/>
          <w:sz w:val="20"/>
          <w:szCs w:val="20"/>
          <w:u w:val="single"/>
        </w:rPr>
      </w:r>
      <w:r w:rsidRPr="000B6716">
        <w:rPr>
          <w:rFonts w:cstheme="minorHAnsi"/>
          <w:i/>
          <w:sz w:val="20"/>
          <w:szCs w:val="20"/>
          <w:u w:val="single"/>
        </w:rPr>
        <w:fldChar w:fldCharType="separate"/>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sz w:val="20"/>
          <w:szCs w:val="20"/>
          <w:u w:val="single"/>
        </w:rPr>
        <w:fldChar w:fldCharType="end"/>
      </w:r>
      <w:bookmarkEnd w:id="27"/>
      <w:r w:rsidRPr="00007739">
        <w:rPr>
          <w:rFonts w:cstheme="minorHAnsi"/>
          <w:i/>
          <w:sz w:val="20"/>
          <w:szCs w:val="20"/>
        </w:rPr>
        <w:t>___________________________________________________</w:t>
      </w:r>
    </w:p>
    <w:p w14:paraId="562E1DC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 xml:space="preserve">Name in Blocks/Stamp of Person Signing Request for Quotations </w:t>
      </w:r>
    </w:p>
    <w:p w14:paraId="4238DBAB" w14:textId="77777777" w:rsidR="00CD2E3A" w:rsidRDefault="00CD2E3A" w:rsidP="00CD2E3A">
      <w:pPr>
        <w:autoSpaceDE w:val="0"/>
        <w:autoSpaceDN w:val="0"/>
        <w:adjustRightInd w:val="0"/>
        <w:spacing w:after="0" w:line="240" w:lineRule="auto"/>
        <w:jc w:val="both"/>
        <w:rPr>
          <w:rFonts w:ascii="Arial" w:hAnsi="Arial" w:cs="Arial"/>
          <w:i/>
        </w:rPr>
      </w:pPr>
    </w:p>
    <w:p w14:paraId="1A500571" w14:textId="70B7B345" w:rsidR="00CD2E3A" w:rsidRDefault="00CD2E3A" w:rsidP="00CD2E3A"/>
    <w:p w14:paraId="52656131" w14:textId="164E69D9" w:rsidR="00CD2E3A" w:rsidRDefault="00CD2E3A" w:rsidP="00CD2E3A"/>
    <w:tbl>
      <w:tblPr>
        <w:tblW w:w="10490" w:type="dxa"/>
        <w:jc w:val="center"/>
        <w:tblLook w:val="01E0" w:firstRow="1" w:lastRow="1" w:firstColumn="1" w:lastColumn="1" w:noHBand="0" w:noVBand="0"/>
      </w:tblPr>
      <w:tblGrid>
        <w:gridCol w:w="10490"/>
      </w:tblGrid>
      <w:tr w:rsidR="00CD2E3A" w:rsidRPr="009106D6" w14:paraId="4D5F7326" w14:textId="77777777" w:rsidTr="0033315F">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0B7CE4CF" w14:textId="77777777" w:rsidTr="0033315F">
              <w:trPr>
                <w:jc w:val="center"/>
              </w:trPr>
              <w:tc>
                <w:tcPr>
                  <w:tcW w:w="1683" w:type="dxa"/>
                  <w:vAlign w:val="center"/>
                </w:tcPr>
                <w:p w14:paraId="6787A9F1"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61D14D79" wp14:editId="3595FE8A">
                        <wp:extent cx="1102703" cy="720000"/>
                        <wp:effectExtent l="0" t="0" r="254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5A8F5DD0"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90ED78B" w14:textId="77777777" w:rsidR="00CD2E3A" w:rsidRPr="009106D6" w:rsidRDefault="00CD2E3A" w:rsidP="0033315F">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96FC750"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303E1D68" w14:textId="77777777" w:rsidR="00CD2E3A" w:rsidRPr="009106D6" w:rsidRDefault="00CD2E3A" w:rsidP="0033315F">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59FAF459" w14:textId="77777777" w:rsidR="00CD2E3A" w:rsidRPr="009106D6" w:rsidRDefault="00CD2E3A" w:rsidP="0033315F">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652B6F8" wp14:editId="3E4222D5">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516290F2" w14:textId="77777777" w:rsidR="00CD2E3A" w:rsidRPr="009106D6" w:rsidRDefault="00CD2E3A" w:rsidP="0033315F">
            <w:pPr>
              <w:spacing w:line="360" w:lineRule="auto"/>
              <w:rPr>
                <w:rFonts w:cstheme="minorHAnsi"/>
                <w:b/>
                <w:color w:val="000000"/>
                <w:sz w:val="28"/>
                <w:szCs w:val="28"/>
              </w:rPr>
            </w:pPr>
          </w:p>
        </w:tc>
      </w:tr>
    </w:tbl>
    <w:p w14:paraId="593F6387" w14:textId="77777777" w:rsidR="00CD2E3A" w:rsidRPr="00350FC4" w:rsidRDefault="00CD2E3A" w:rsidP="00CD2E3A"/>
    <w:p w14:paraId="0DD63ECF" w14:textId="1A8AB3ED" w:rsidR="00354B8C" w:rsidRPr="008B5CB3" w:rsidRDefault="00354B8C" w:rsidP="00CD2E3A">
      <w:pPr>
        <w:autoSpaceDE w:val="0"/>
        <w:autoSpaceDN w:val="0"/>
        <w:adjustRightInd w:val="0"/>
        <w:spacing w:after="0" w:line="240" w:lineRule="auto"/>
        <w:jc w:val="both"/>
        <w:rPr>
          <w:rFonts w:cstheme="minorHAnsi"/>
          <w:i/>
        </w:rPr>
      </w:pPr>
    </w:p>
    <w:sectPr w:rsidR="00354B8C" w:rsidRPr="008B5CB3" w:rsidSect="00A36EF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1F3B" w14:textId="77777777" w:rsidR="00F43AB3" w:rsidRDefault="00F43AB3" w:rsidP="00AD17A2">
      <w:pPr>
        <w:spacing w:after="0" w:line="240" w:lineRule="auto"/>
      </w:pPr>
      <w:r>
        <w:separator/>
      </w:r>
    </w:p>
  </w:endnote>
  <w:endnote w:type="continuationSeparator" w:id="0">
    <w:p w14:paraId="2DC48B6B" w14:textId="77777777" w:rsidR="00F43AB3" w:rsidRDefault="00F43AB3" w:rsidP="00A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58478"/>
      <w:docPartObj>
        <w:docPartGallery w:val="Page Numbers (Bottom of Page)"/>
        <w:docPartUnique/>
      </w:docPartObj>
    </w:sdtPr>
    <w:sdtEndPr/>
    <w:sdtContent>
      <w:p w14:paraId="54DBA4E6" w14:textId="77777777" w:rsidR="00512DB4" w:rsidRDefault="00311881">
        <w:pPr>
          <w:pStyle w:val="Footer"/>
          <w:jc w:val="center"/>
        </w:pPr>
        <w:r>
          <w:fldChar w:fldCharType="begin"/>
        </w:r>
        <w:r w:rsidR="00B93D8F">
          <w:instrText xml:space="preserve"> PAGE   \* MERGEFORMAT </w:instrText>
        </w:r>
        <w:r>
          <w:fldChar w:fldCharType="separate"/>
        </w:r>
        <w:r w:rsidR="00511BCF">
          <w:rPr>
            <w:noProof/>
          </w:rPr>
          <w:t>3</w:t>
        </w:r>
        <w:r>
          <w:fldChar w:fldCharType="end"/>
        </w:r>
      </w:p>
    </w:sdtContent>
  </w:sdt>
  <w:p w14:paraId="0951F0A3" w14:textId="77777777" w:rsidR="00512DB4" w:rsidRDefault="005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6D0F" w14:textId="77777777" w:rsidR="00F43AB3" w:rsidRDefault="00F43AB3" w:rsidP="00AD17A2">
      <w:pPr>
        <w:spacing w:after="0" w:line="240" w:lineRule="auto"/>
      </w:pPr>
      <w:r>
        <w:separator/>
      </w:r>
    </w:p>
  </w:footnote>
  <w:footnote w:type="continuationSeparator" w:id="0">
    <w:p w14:paraId="42E3D4C5" w14:textId="77777777" w:rsidR="00F43AB3" w:rsidRDefault="00F43AB3" w:rsidP="00AD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4E63" w14:textId="1E0E3654" w:rsidR="00AD17A2" w:rsidRPr="00AD17A2" w:rsidRDefault="00602605" w:rsidP="00AD17A2">
    <w:pPr>
      <w:pStyle w:val="Header"/>
      <w:jc w:val="right"/>
      <w:rPr>
        <w:i/>
      </w:rPr>
    </w:pPr>
    <w:r>
      <w:rPr>
        <w:i/>
      </w:rPr>
      <w:t xml:space="preserve">Template version </w:t>
    </w:r>
    <w:r w:rsidR="007C01AC">
      <w:rPr>
        <w:i/>
      </w:rPr>
      <w:t>2.</w:t>
    </w:r>
    <w:r w:rsidR="005038AC">
      <w:rPr>
        <w:i/>
      </w:rPr>
      <w:t>1</w:t>
    </w:r>
    <w:r w:rsidR="00144D20">
      <w:rPr>
        <w:i/>
      </w:rPr>
      <w:t xml:space="preserve"> </w:t>
    </w:r>
    <w:r w:rsidR="000D5F91">
      <w:rPr>
        <w:i/>
      </w:rPr>
      <w:t xml:space="preserve">for quotations </w:t>
    </w:r>
    <w:r w:rsidR="007C01AC">
      <w:rPr>
        <w:i/>
      </w:rPr>
      <w:t>up</w:t>
    </w:r>
    <w:r w:rsidR="000D5F91">
      <w:rPr>
        <w:i/>
      </w:rPr>
      <w:t xml:space="preserve"> to Euro </w:t>
    </w:r>
    <w:r w:rsidR="007C01AC">
      <w:rPr>
        <w:i/>
      </w:rPr>
      <w:t>10</w:t>
    </w:r>
    <w:r w:rsidR="00731DA9">
      <w:rPr>
        <w:i/>
      </w:rPr>
      <w:t>,000</w:t>
    </w:r>
    <w:r w:rsidR="000D5F91">
      <w:rPr>
        <w:i/>
      </w:rPr>
      <w:t xml:space="preserve"> exc 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A226F"/>
    <w:multiLevelType w:val="hybridMultilevel"/>
    <w:tmpl w:val="A6CA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139DA"/>
    <w:multiLevelType w:val="hybridMultilevel"/>
    <w:tmpl w:val="53683D7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4684A"/>
    <w:multiLevelType w:val="hybridMultilevel"/>
    <w:tmpl w:val="35A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17145"/>
    <w:multiLevelType w:val="hybridMultilevel"/>
    <w:tmpl w:val="8B9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75CB2"/>
    <w:multiLevelType w:val="hybridMultilevel"/>
    <w:tmpl w:val="FA927776"/>
    <w:lvl w:ilvl="0" w:tplc="68B8CE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23121"/>
    <w:multiLevelType w:val="hybridMultilevel"/>
    <w:tmpl w:val="E1C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2415F"/>
    <w:rsid w:val="0002439A"/>
    <w:rsid w:val="000276B0"/>
    <w:rsid w:val="00033027"/>
    <w:rsid w:val="000512F0"/>
    <w:rsid w:val="00057884"/>
    <w:rsid w:val="00063333"/>
    <w:rsid w:val="0008226A"/>
    <w:rsid w:val="000A428F"/>
    <w:rsid w:val="000D2925"/>
    <w:rsid w:val="000D5F91"/>
    <w:rsid w:val="000E157E"/>
    <w:rsid w:val="00103540"/>
    <w:rsid w:val="001044F4"/>
    <w:rsid w:val="00105751"/>
    <w:rsid w:val="00144D20"/>
    <w:rsid w:val="00154979"/>
    <w:rsid w:val="001671E4"/>
    <w:rsid w:val="00172EC9"/>
    <w:rsid w:val="001836D0"/>
    <w:rsid w:val="00193E75"/>
    <w:rsid w:val="001B299C"/>
    <w:rsid w:val="001D6923"/>
    <w:rsid w:val="001F0201"/>
    <w:rsid w:val="00276CB6"/>
    <w:rsid w:val="00286F73"/>
    <w:rsid w:val="002917C6"/>
    <w:rsid w:val="002B60A0"/>
    <w:rsid w:val="002E6708"/>
    <w:rsid w:val="00304924"/>
    <w:rsid w:val="00311881"/>
    <w:rsid w:val="00337FAC"/>
    <w:rsid w:val="00354B8C"/>
    <w:rsid w:val="003B3B67"/>
    <w:rsid w:val="003C13CE"/>
    <w:rsid w:val="003C5B04"/>
    <w:rsid w:val="003D1CD9"/>
    <w:rsid w:val="003E2863"/>
    <w:rsid w:val="003E4D6F"/>
    <w:rsid w:val="003F3D72"/>
    <w:rsid w:val="00407504"/>
    <w:rsid w:val="0044575B"/>
    <w:rsid w:val="00461E7B"/>
    <w:rsid w:val="00462E70"/>
    <w:rsid w:val="004746EC"/>
    <w:rsid w:val="00490758"/>
    <w:rsid w:val="00497C1D"/>
    <w:rsid w:val="004A3708"/>
    <w:rsid w:val="004C0522"/>
    <w:rsid w:val="004C1658"/>
    <w:rsid w:val="004C2A39"/>
    <w:rsid w:val="004C39B7"/>
    <w:rsid w:val="004D3269"/>
    <w:rsid w:val="005038AC"/>
    <w:rsid w:val="00503AFC"/>
    <w:rsid w:val="00511BCF"/>
    <w:rsid w:val="00512DB4"/>
    <w:rsid w:val="00525CC7"/>
    <w:rsid w:val="00531950"/>
    <w:rsid w:val="00542F1A"/>
    <w:rsid w:val="00546A88"/>
    <w:rsid w:val="00572B34"/>
    <w:rsid w:val="005C0243"/>
    <w:rsid w:val="00602605"/>
    <w:rsid w:val="0062132A"/>
    <w:rsid w:val="00627787"/>
    <w:rsid w:val="006372A8"/>
    <w:rsid w:val="00642F29"/>
    <w:rsid w:val="006729DF"/>
    <w:rsid w:val="006857F2"/>
    <w:rsid w:val="0069348F"/>
    <w:rsid w:val="006B01CB"/>
    <w:rsid w:val="006B6979"/>
    <w:rsid w:val="00731DA9"/>
    <w:rsid w:val="007445F1"/>
    <w:rsid w:val="00753A80"/>
    <w:rsid w:val="007578D6"/>
    <w:rsid w:val="007813B9"/>
    <w:rsid w:val="007A30D7"/>
    <w:rsid w:val="007A5AC7"/>
    <w:rsid w:val="007C01AC"/>
    <w:rsid w:val="007C48DD"/>
    <w:rsid w:val="007D7578"/>
    <w:rsid w:val="007E2596"/>
    <w:rsid w:val="007F5DAF"/>
    <w:rsid w:val="00816C32"/>
    <w:rsid w:val="00895B46"/>
    <w:rsid w:val="008A4FB2"/>
    <w:rsid w:val="008B5CB3"/>
    <w:rsid w:val="008C4FDE"/>
    <w:rsid w:val="008C757E"/>
    <w:rsid w:val="0094432B"/>
    <w:rsid w:val="0095146A"/>
    <w:rsid w:val="00982AD5"/>
    <w:rsid w:val="009C40E4"/>
    <w:rsid w:val="009C7FF3"/>
    <w:rsid w:val="009F49AF"/>
    <w:rsid w:val="00A36EF0"/>
    <w:rsid w:val="00A8466D"/>
    <w:rsid w:val="00A93701"/>
    <w:rsid w:val="00A953F8"/>
    <w:rsid w:val="00A95E36"/>
    <w:rsid w:val="00AD058A"/>
    <w:rsid w:val="00AD17A2"/>
    <w:rsid w:val="00AD2A68"/>
    <w:rsid w:val="00AF1B57"/>
    <w:rsid w:val="00B023A2"/>
    <w:rsid w:val="00B07DFD"/>
    <w:rsid w:val="00B07EAB"/>
    <w:rsid w:val="00B328C4"/>
    <w:rsid w:val="00B75754"/>
    <w:rsid w:val="00B93D8F"/>
    <w:rsid w:val="00BA0DF9"/>
    <w:rsid w:val="00BA7E75"/>
    <w:rsid w:val="00C46CFC"/>
    <w:rsid w:val="00C64640"/>
    <w:rsid w:val="00C6590B"/>
    <w:rsid w:val="00C66421"/>
    <w:rsid w:val="00C67647"/>
    <w:rsid w:val="00CB32FC"/>
    <w:rsid w:val="00CD15D4"/>
    <w:rsid w:val="00CD2E3A"/>
    <w:rsid w:val="00CE01EC"/>
    <w:rsid w:val="00CF420F"/>
    <w:rsid w:val="00D14E41"/>
    <w:rsid w:val="00D205C8"/>
    <w:rsid w:val="00D269F7"/>
    <w:rsid w:val="00D32BC5"/>
    <w:rsid w:val="00D46B91"/>
    <w:rsid w:val="00D55D45"/>
    <w:rsid w:val="00D845C9"/>
    <w:rsid w:val="00DD7F37"/>
    <w:rsid w:val="00DF6C48"/>
    <w:rsid w:val="00E21334"/>
    <w:rsid w:val="00E3704B"/>
    <w:rsid w:val="00E42415"/>
    <w:rsid w:val="00E50720"/>
    <w:rsid w:val="00E66F85"/>
    <w:rsid w:val="00E7067A"/>
    <w:rsid w:val="00E81B99"/>
    <w:rsid w:val="00E944E0"/>
    <w:rsid w:val="00EB3E6B"/>
    <w:rsid w:val="00EC3955"/>
    <w:rsid w:val="00EE254B"/>
    <w:rsid w:val="00EF366F"/>
    <w:rsid w:val="00F11785"/>
    <w:rsid w:val="00F1481D"/>
    <w:rsid w:val="00F35207"/>
    <w:rsid w:val="00F374CB"/>
    <w:rsid w:val="00F43AB3"/>
    <w:rsid w:val="00F50F77"/>
    <w:rsid w:val="00F56769"/>
    <w:rsid w:val="00F863CB"/>
    <w:rsid w:val="00FA04DB"/>
    <w:rsid w:val="00FA32F1"/>
    <w:rsid w:val="00FD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E69F"/>
  <w14:discardImageEditingData/>
  <w14:defaultImageDpi w14:val="150"/>
  <w15:docId w15:val="{2B6C01A6-C27E-494E-A8FA-2BE1101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1A"/>
  </w:style>
  <w:style w:type="paragraph" w:styleId="Heading1">
    <w:name w:val="heading 1"/>
    <w:basedOn w:val="Normal"/>
    <w:next w:val="Normal"/>
    <w:link w:val="Heading1Char"/>
    <w:uiPriority w:val="9"/>
    <w:qFormat/>
    <w:rsid w:val="00C6590B"/>
    <w:pPr>
      <w:autoSpaceDE w:val="0"/>
      <w:autoSpaceDN w:val="0"/>
      <w:adjustRightInd w:val="0"/>
      <w:spacing w:after="0" w:line="240" w:lineRule="auto"/>
      <w:jc w:val="both"/>
      <w:outlineLvl w:val="0"/>
    </w:pPr>
    <w:rPr>
      <w:rFonts w:cstheme="minorHAnsi"/>
      <w:b/>
      <w:bCs/>
      <w:i/>
      <w:iCs/>
      <w:sz w:val="28"/>
      <w:szCs w:val="28"/>
    </w:rPr>
  </w:style>
  <w:style w:type="paragraph" w:styleId="Heading2">
    <w:name w:val="heading 2"/>
    <w:aliases w:val="h1.1,Reset numbering"/>
    <w:basedOn w:val="Heading1"/>
    <w:next w:val="Normal"/>
    <w:link w:val="Heading2Char"/>
    <w:qFormat/>
    <w:rsid w:val="004D3269"/>
    <w:pPr>
      <w:tabs>
        <w:tab w:val="left" w:pos="547"/>
      </w:tabs>
      <w:spacing w:before="240"/>
      <w:outlineLvl w:val="1"/>
    </w:pPr>
    <w:rPr>
      <w:rFonts w:ascii="Univers" w:eastAsia="Times New Roman" w:hAnsi="Univers"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1.1 Char,Reset numbering Char"/>
    <w:basedOn w:val="DefaultParagraphFont"/>
    <w:link w:val="Heading2"/>
    <w:rsid w:val="004D3269"/>
    <w:rPr>
      <w:rFonts w:ascii="Univers" w:eastAsia="Times New Roman" w:hAnsi="Univers" w:cs="Times New Roman"/>
      <w:b/>
      <w:sz w:val="28"/>
      <w:szCs w:val="20"/>
    </w:rPr>
  </w:style>
  <w:style w:type="character" w:customStyle="1" w:styleId="Heading1Char">
    <w:name w:val="Heading 1 Char"/>
    <w:basedOn w:val="DefaultParagraphFont"/>
    <w:link w:val="Heading1"/>
    <w:uiPriority w:val="9"/>
    <w:rsid w:val="00C6590B"/>
    <w:rPr>
      <w:rFonts w:cstheme="minorHAnsi"/>
      <w:b/>
      <w:bCs/>
      <w:i/>
      <w:iCs/>
      <w:sz w:val="28"/>
      <w:szCs w:val="28"/>
    </w:rPr>
  </w:style>
  <w:style w:type="paragraph" w:styleId="TOC1">
    <w:name w:val="toc 1"/>
    <w:basedOn w:val="Normal"/>
    <w:uiPriority w:val="39"/>
    <w:rsid w:val="004D3269"/>
    <w:pPr>
      <w:spacing w:before="240" w:after="0" w:line="240" w:lineRule="auto"/>
    </w:pPr>
    <w:rPr>
      <w:rFonts w:ascii="Arial" w:eastAsia="Times New Roman" w:hAnsi="Arial" w:cs="Times New Roman"/>
      <w:b/>
      <w:bCs/>
      <w:sz w:val="20"/>
      <w:szCs w:val="20"/>
    </w:rPr>
  </w:style>
  <w:style w:type="character" w:styleId="Hyperlink">
    <w:name w:val="Hyperlink"/>
    <w:basedOn w:val="DefaultParagraphFont"/>
    <w:uiPriority w:val="99"/>
    <w:rsid w:val="004D3269"/>
    <w:rPr>
      <w:color w:val="0000FF"/>
      <w:u w:val="single"/>
    </w:rPr>
  </w:style>
  <w:style w:type="paragraph" w:styleId="Header">
    <w:name w:val="header"/>
    <w:basedOn w:val="Normal"/>
    <w:link w:val="HeaderChar"/>
    <w:uiPriority w:val="99"/>
    <w:unhideWhenUsed/>
    <w:rsid w:val="00AD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A2"/>
  </w:style>
  <w:style w:type="paragraph" w:styleId="Footer">
    <w:name w:val="footer"/>
    <w:basedOn w:val="Normal"/>
    <w:link w:val="FooterChar"/>
    <w:uiPriority w:val="99"/>
    <w:unhideWhenUsed/>
    <w:rsid w:val="00AD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A2"/>
  </w:style>
  <w:style w:type="character" w:styleId="CommentReference">
    <w:name w:val="annotation reference"/>
    <w:basedOn w:val="DefaultParagraphFont"/>
    <w:uiPriority w:val="99"/>
    <w:semiHidden/>
    <w:unhideWhenUsed/>
    <w:rsid w:val="00D205C8"/>
    <w:rPr>
      <w:sz w:val="16"/>
      <w:szCs w:val="16"/>
    </w:rPr>
  </w:style>
  <w:style w:type="paragraph" w:styleId="CommentText">
    <w:name w:val="annotation text"/>
    <w:basedOn w:val="Normal"/>
    <w:link w:val="CommentTextChar"/>
    <w:uiPriority w:val="99"/>
    <w:semiHidden/>
    <w:unhideWhenUsed/>
    <w:rsid w:val="00D205C8"/>
    <w:pPr>
      <w:spacing w:line="240" w:lineRule="auto"/>
    </w:pPr>
    <w:rPr>
      <w:sz w:val="20"/>
      <w:szCs w:val="20"/>
    </w:rPr>
  </w:style>
  <w:style w:type="character" w:customStyle="1" w:styleId="CommentTextChar">
    <w:name w:val="Comment Text Char"/>
    <w:basedOn w:val="DefaultParagraphFont"/>
    <w:link w:val="CommentText"/>
    <w:uiPriority w:val="99"/>
    <w:semiHidden/>
    <w:rsid w:val="00D205C8"/>
    <w:rPr>
      <w:sz w:val="20"/>
      <w:szCs w:val="20"/>
    </w:rPr>
  </w:style>
  <w:style w:type="paragraph" w:styleId="CommentSubject">
    <w:name w:val="annotation subject"/>
    <w:basedOn w:val="CommentText"/>
    <w:next w:val="CommentText"/>
    <w:link w:val="CommentSubjectChar"/>
    <w:uiPriority w:val="99"/>
    <w:semiHidden/>
    <w:unhideWhenUsed/>
    <w:rsid w:val="00D205C8"/>
    <w:rPr>
      <w:b/>
      <w:bCs/>
    </w:rPr>
  </w:style>
  <w:style w:type="character" w:customStyle="1" w:styleId="CommentSubjectChar">
    <w:name w:val="Comment Subject Char"/>
    <w:basedOn w:val="CommentTextChar"/>
    <w:link w:val="CommentSubject"/>
    <w:uiPriority w:val="99"/>
    <w:semiHidden/>
    <w:rsid w:val="00D205C8"/>
    <w:rPr>
      <w:b/>
      <w:bCs/>
      <w:sz w:val="20"/>
      <w:szCs w:val="20"/>
    </w:rPr>
  </w:style>
  <w:style w:type="paragraph" w:styleId="BalloonText">
    <w:name w:val="Balloon Text"/>
    <w:basedOn w:val="Normal"/>
    <w:link w:val="BalloonTextChar"/>
    <w:uiPriority w:val="99"/>
    <w:semiHidden/>
    <w:unhideWhenUsed/>
    <w:rsid w:val="00D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8"/>
    <w:rPr>
      <w:rFonts w:ascii="Tahoma" w:hAnsi="Tahoma" w:cs="Tahoma"/>
      <w:sz w:val="16"/>
      <w:szCs w:val="16"/>
    </w:rPr>
  </w:style>
  <w:style w:type="paragraph" w:styleId="ListParagraph">
    <w:name w:val="List Paragraph"/>
    <w:aliases w:val="Italic Indent,tabella"/>
    <w:basedOn w:val="Normal"/>
    <w:link w:val="ListParagraphChar"/>
    <w:uiPriority w:val="34"/>
    <w:qFormat/>
    <w:rsid w:val="00154979"/>
    <w:pPr>
      <w:ind w:left="720"/>
      <w:contextualSpacing/>
    </w:pPr>
  </w:style>
  <w:style w:type="character" w:styleId="UnresolvedMention">
    <w:name w:val="Unresolved Mention"/>
    <w:basedOn w:val="DefaultParagraphFont"/>
    <w:uiPriority w:val="99"/>
    <w:semiHidden/>
    <w:unhideWhenUsed/>
    <w:rsid w:val="007C01AC"/>
    <w:rPr>
      <w:color w:val="605E5C"/>
      <w:shd w:val="clear" w:color="auto" w:fill="E1DFDD"/>
    </w:rPr>
  </w:style>
  <w:style w:type="paragraph" w:customStyle="1" w:styleId="Default">
    <w:name w:val="Default"/>
    <w:rsid w:val="000D292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def-head">
    <w:name w:val="def-head"/>
    <w:basedOn w:val="Normal"/>
    <w:rsid w:val="000D2925"/>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C"/>
    <w:rPr>
      <w:sz w:val="20"/>
      <w:szCs w:val="20"/>
    </w:rPr>
  </w:style>
  <w:style w:type="character" w:styleId="FootnoteReference">
    <w:name w:val="footnote reference"/>
    <w:basedOn w:val="DefaultParagraphFont"/>
    <w:uiPriority w:val="99"/>
    <w:semiHidden/>
    <w:unhideWhenUsed/>
    <w:rsid w:val="005038AC"/>
    <w:rPr>
      <w:vertAlign w:val="superscript"/>
    </w:rPr>
  </w:style>
  <w:style w:type="table" w:styleId="TableGrid">
    <w:name w:val="Table Grid"/>
    <w:basedOn w:val="TableNormal"/>
    <w:uiPriority w:val="59"/>
    <w:rsid w:val="00CD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1B57"/>
    <w:pPr>
      <w:keepNext/>
      <w:keepLines/>
      <w:autoSpaceDE/>
      <w:autoSpaceDN/>
      <w:adjustRightInd/>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character" w:customStyle="1" w:styleId="ListParagraphChar">
    <w:name w:val="List Paragraph Char"/>
    <w:aliases w:val="Italic Indent Char,tabella Char"/>
    <w:basedOn w:val="DefaultParagraphFont"/>
    <w:link w:val="ListParagraph"/>
    <w:uiPriority w:val="34"/>
    <w:locked/>
    <w:rsid w:val="0054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uretrustmalta.org/procu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info@naturetrustmalta.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CE07-7417-4221-8953-5E08828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33</cp:revision>
  <cp:lastPrinted>2017-01-23T09:42:00Z</cp:lastPrinted>
  <dcterms:created xsi:type="dcterms:W3CDTF">2020-07-21T09:51:00Z</dcterms:created>
  <dcterms:modified xsi:type="dcterms:W3CDTF">2020-10-16T21:15:00Z</dcterms:modified>
</cp:coreProperties>
</file>